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ED6" w:rsidRDefault="006870A4">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89E37134-AA92-4838-978A-3FD5FB89925C" style="width:450pt;height:348.75pt">
            <v:imagedata r:id="rId9" o:title=""/>
          </v:shape>
        </w:pict>
      </w:r>
    </w:p>
    <w:bookmarkEnd w:id="0"/>
    <w:p w:rsidR="008B4ED6" w:rsidRDefault="008B4ED6">
      <w:pPr>
        <w:rPr>
          <w:noProof/>
        </w:rPr>
        <w:sectPr w:rsidR="008B4ED6">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rsidR="008B4ED6" w:rsidRDefault="006870A4">
      <w:pPr>
        <w:jc w:val="both"/>
        <w:rPr>
          <w:rFonts w:ascii="Times New Roman" w:hAnsi="Times New Roman" w:cs="Times New Roman"/>
          <w:b/>
          <w:noProof/>
          <w:sz w:val="24"/>
          <w:szCs w:val="24"/>
        </w:rPr>
      </w:pPr>
      <w:r>
        <w:rPr>
          <w:rFonts w:ascii="Times New Roman" w:hAnsi="Times New Roman"/>
          <w:b/>
          <w:noProof/>
          <w:sz w:val="24"/>
        </w:rPr>
        <w:lastRenderedPageBreak/>
        <w:t>1. Indledning</w:t>
      </w:r>
    </w:p>
    <w:p w:rsidR="008B4ED6" w:rsidRDefault="006870A4">
      <w:pPr>
        <w:jc w:val="both"/>
        <w:rPr>
          <w:rFonts w:ascii="Times New Roman" w:hAnsi="Times New Roman" w:cs="Times New Roman"/>
          <w:noProof/>
          <w:sz w:val="24"/>
          <w:szCs w:val="24"/>
        </w:rPr>
      </w:pPr>
      <w:r>
        <w:rPr>
          <w:rFonts w:ascii="Times New Roman" w:hAnsi="Times New Roman"/>
          <w:noProof/>
          <w:sz w:val="24"/>
        </w:rPr>
        <w:t>Uddannelse er den bedste investering i Europas fremtid. Uddannelser spiller en afgørende rolle i forbindelse med at fremme vækst, innovation og jobskabelse. Europas uddannelsessystemer skal formidle fremadskuende viden, færdigheder og kompetencer, som folk</w:t>
      </w:r>
      <w:r>
        <w:rPr>
          <w:rFonts w:ascii="Times New Roman" w:hAnsi="Times New Roman"/>
          <w:noProof/>
          <w:sz w:val="24"/>
        </w:rPr>
        <w:t xml:space="preserve"> har brug for til at innovere og trives. De spiller også en vigtig rolle i bestræbelserne på at skabe en europæisk identitet, der bygger på fælles værdier og kulturer. Uddannelse bør styrke de unges evne til at udtrykke og engagere sig, deltage og forme fr</w:t>
      </w:r>
      <w:r>
        <w:rPr>
          <w:rFonts w:ascii="Times New Roman" w:hAnsi="Times New Roman"/>
          <w:noProof/>
          <w:sz w:val="24"/>
        </w:rPr>
        <w:t>emtiden for et Europa præget af demokrati, solidaritet og inklusion. Digital teknologi beriger læring på en række forskellige måder og omfatter læringsmuligheder, som skal være tilgængelige for alle. Den giver adgang til et væld af oplysninger og ressource</w:t>
      </w:r>
      <w:r>
        <w:rPr>
          <w:rFonts w:ascii="Times New Roman" w:hAnsi="Times New Roman"/>
          <w:noProof/>
          <w:sz w:val="24"/>
        </w:rPr>
        <w:t xml:space="preserve">r. </w:t>
      </w:r>
    </w:p>
    <w:p w:rsidR="008B4ED6" w:rsidRDefault="006870A4">
      <w:pPr>
        <w:jc w:val="both"/>
        <w:rPr>
          <w:rFonts w:ascii="Times New Roman" w:hAnsi="Times New Roman" w:cs="Times New Roman"/>
          <w:noProof/>
          <w:sz w:val="24"/>
          <w:szCs w:val="24"/>
        </w:rPr>
      </w:pPr>
      <w:r>
        <w:rPr>
          <w:rFonts w:ascii="Times New Roman" w:hAnsi="Times New Roman"/>
          <w:noProof/>
          <w:sz w:val="24"/>
        </w:rPr>
        <w:t>I Romerklæringen fra marts 2017 understregede medlemsstaterne deres vilje til at give unge den "bedste uddannelse". På Det Europæiske Råds møde i oktober 2017 blev behovet for uddannelsessystemer, der er "egnede til den digitale tidsalder"</w:t>
      </w:r>
      <w:r>
        <w:rPr>
          <w:rStyle w:val="FootnoteReference"/>
          <w:rFonts w:ascii="Times New Roman" w:hAnsi="Times New Roman"/>
          <w:noProof/>
        </w:rPr>
        <w:footnoteReference w:id="2"/>
      </w:r>
      <w:r>
        <w:rPr>
          <w:rFonts w:ascii="Times New Roman" w:hAnsi="Times New Roman"/>
          <w:noProof/>
          <w:sz w:val="24"/>
        </w:rPr>
        <w:t xml:space="preserve"> fremhævet. </w:t>
      </w:r>
      <w:r>
        <w:rPr>
          <w:rFonts w:ascii="Times New Roman" w:hAnsi="Times New Roman"/>
          <w:noProof/>
          <w:sz w:val="24"/>
        </w:rPr>
        <w:t>På topmødet i Göteborg i november 2017 proklamerede Parlamentet, Rådet og Kommissionen den europæiske søjle for sociale rettigheder, som sikrer retten til inklusiv uddannelse og livslang læring af høj kvalitet. Meddelelsen "</w:t>
      </w:r>
      <w:r>
        <w:rPr>
          <w:rFonts w:ascii="Times New Roman" w:hAnsi="Times New Roman"/>
          <w:b/>
          <w:noProof/>
          <w:sz w:val="24"/>
        </w:rPr>
        <w:t>Styrkelse af den europæiske iden</w:t>
      </w:r>
      <w:r>
        <w:rPr>
          <w:rFonts w:ascii="Times New Roman" w:hAnsi="Times New Roman"/>
          <w:b/>
          <w:noProof/>
          <w:sz w:val="24"/>
        </w:rPr>
        <w:t>titet gennem uddannelse og kultur</w:t>
      </w:r>
      <w:r>
        <w:rPr>
          <w:rFonts w:ascii="Times New Roman" w:hAnsi="Times New Roman"/>
          <w:noProof/>
          <w:sz w:val="24"/>
        </w:rPr>
        <w:t>"</w:t>
      </w:r>
      <w:r>
        <w:rPr>
          <w:rStyle w:val="FootnoteReference"/>
          <w:rFonts w:ascii="Times New Roman" w:hAnsi="Times New Roman"/>
          <w:noProof/>
        </w:rPr>
        <w:footnoteReference w:id="3"/>
      </w:r>
      <w:r>
        <w:rPr>
          <w:rFonts w:ascii="Times New Roman" w:hAnsi="Times New Roman"/>
          <w:noProof/>
          <w:sz w:val="24"/>
        </w:rPr>
        <w:t xml:space="preserve">, som er Kommissionens bidrag til de europæiske lederes drøftelser af uddannelse og kultur på topmødet i Göteborg, indeholder en vision for et europæisk uddannelsesområde og bebudede en egentlig handlingsplan for digital </w:t>
      </w:r>
      <w:r>
        <w:rPr>
          <w:rFonts w:ascii="Times New Roman" w:hAnsi="Times New Roman"/>
          <w:noProof/>
          <w:sz w:val="24"/>
        </w:rPr>
        <w:t>uddannelse.</w:t>
      </w:r>
    </w:p>
    <w:p w:rsidR="008B4ED6" w:rsidRDefault="006870A4">
      <w:pPr>
        <w:jc w:val="both"/>
        <w:rPr>
          <w:rFonts w:ascii="Times New Roman" w:hAnsi="Times New Roman" w:cs="Times New Roman"/>
          <w:noProof/>
          <w:sz w:val="24"/>
          <w:szCs w:val="24"/>
        </w:rPr>
      </w:pPr>
      <w:r>
        <w:rPr>
          <w:rFonts w:ascii="Times New Roman" w:hAnsi="Times New Roman"/>
          <w:noProof/>
          <w:sz w:val="24"/>
        </w:rPr>
        <w:t xml:space="preserve">I januar 2018 er Kommissionen vært for det første europæiske uddannelsestopmøde med temaet "Skabelse af grundlaget for det europæiske uddannelsesområde: for en innovativ, inklusiv og værdibaseret uddannelse". For at leve op til tilsagnene i </w:t>
      </w:r>
      <w:r>
        <w:rPr>
          <w:rFonts w:ascii="Times New Roman" w:hAnsi="Times New Roman"/>
          <w:b/>
          <w:noProof/>
          <w:sz w:val="24"/>
        </w:rPr>
        <w:t>Den</w:t>
      </w:r>
      <w:r>
        <w:rPr>
          <w:rFonts w:ascii="Times New Roman" w:hAnsi="Times New Roman"/>
          <w:noProof/>
          <w:sz w:val="24"/>
        </w:rPr>
        <w:t xml:space="preserve"> </w:t>
      </w:r>
      <w:r>
        <w:rPr>
          <w:rFonts w:ascii="Times New Roman" w:hAnsi="Times New Roman"/>
          <w:b/>
          <w:noProof/>
          <w:sz w:val="24"/>
        </w:rPr>
        <w:t>nye dagsorden for færdigheder i Europa</w:t>
      </w:r>
      <w:r>
        <w:rPr>
          <w:rStyle w:val="FootnoteReference"/>
          <w:rFonts w:ascii="Times New Roman" w:hAnsi="Times New Roman"/>
          <w:noProof/>
        </w:rPr>
        <w:footnoteReference w:id="4"/>
      </w:r>
      <w:r>
        <w:rPr>
          <w:rFonts w:ascii="Times New Roman" w:hAnsi="Times New Roman"/>
          <w:noProof/>
          <w:sz w:val="24"/>
        </w:rPr>
        <w:t xml:space="preserve"> vil Kommissionen foreslå en revision af </w:t>
      </w:r>
      <w:r>
        <w:rPr>
          <w:rFonts w:ascii="Times New Roman" w:hAnsi="Times New Roman"/>
          <w:b/>
          <w:noProof/>
          <w:sz w:val="24"/>
        </w:rPr>
        <w:t>den europæiske referenceramme om nøglekompetencer inden for livslang læring</w:t>
      </w:r>
      <w:r>
        <w:rPr>
          <w:rStyle w:val="FootnoteReference"/>
          <w:rFonts w:ascii="Times New Roman" w:hAnsi="Times New Roman"/>
          <w:noProof/>
        </w:rPr>
        <w:footnoteReference w:id="5"/>
      </w:r>
      <w:r>
        <w:rPr>
          <w:rFonts w:ascii="Times New Roman" w:hAnsi="Times New Roman"/>
          <w:noProof/>
          <w:sz w:val="24"/>
        </w:rPr>
        <w:t>, som omhandler den viden og de færdigheder og holdninger, som folk har brug for gennem hele livet,</w:t>
      </w:r>
      <w:r>
        <w:rPr>
          <w:rFonts w:ascii="Times New Roman" w:hAnsi="Times New Roman"/>
          <w:noProof/>
          <w:sz w:val="24"/>
        </w:rPr>
        <w:t xml:space="preserve"> herunder også digitale kompetencer. Denne handlingsplan indeholder forslag til, hvordan uddannelsessystemerne kan </w:t>
      </w:r>
      <w:r>
        <w:rPr>
          <w:rFonts w:ascii="Times New Roman" w:hAnsi="Times New Roman"/>
          <w:b/>
          <w:noProof/>
          <w:sz w:val="24"/>
        </w:rPr>
        <w:t>gøre bedre brug af innovation og digital teknologi</w:t>
      </w:r>
      <w:r>
        <w:rPr>
          <w:rFonts w:ascii="Times New Roman" w:hAnsi="Times New Roman"/>
          <w:noProof/>
          <w:sz w:val="24"/>
        </w:rPr>
        <w:t xml:space="preserve"> og </w:t>
      </w:r>
      <w:r>
        <w:rPr>
          <w:rFonts w:ascii="Times New Roman" w:hAnsi="Times New Roman"/>
          <w:b/>
          <w:noProof/>
          <w:sz w:val="24"/>
        </w:rPr>
        <w:t>støtte udviklingen af relevante digitale kompetencer</w:t>
      </w:r>
      <w:r>
        <w:rPr>
          <w:rFonts w:ascii="Times New Roman" w:hAnsi="Times New Roman"/>
          <w:noProof/>
          <w:sz w:val="24"/>
        </w:rPr>
        <w:t xml:space="preserve">, som er nødvendige for at leve og </w:t>
      </w:r>
      <w:r>
        <w:rPr>
          <w:rFonts w:ascii="Times New Roman" w:hAnsi="Times New Roman"/>
          <w:noProof/>
          <w:sz w:val="24"/>
        </w:rPr>
        <w:t>arbejde i en tid med hastige digitale forandringer. Handlingsplanen har særligt fokus på grunduddannelsen og omfatter skoler, erhvervsrettede uddannelse og videregående uddannelse.</w:t>
      </w:r>
    </w:p>
    <w:p w:rsidR="008B4ED6" w:rsidRDefault="006870A4">
      <w:pPr>
        <w:jc w:val="both"/>
        <w:rPr>
          <w:rFonts w:ascii="Times New Roman" w:hAnsi="Times New Roman" w:cs="Times New Roman"/>
          <w:b/>
          <w:noProof/>
          <w:sz w:val="24"/>
          <w:szCs w:val="24"/>
        </w:rPr>
      </w:pPr>
      <w:r>
        <w:rPr>
          <w:rFonts w:ascii="Times New Roman" w:hAnsi="Times New Roman"/>
          <w:b/>
          <w:noProof/>
          <w:sz w:val="24"/>
        </w:rPr>
        <w:t>2. Udfordringer og muligheder i forbindelse med digital omstilling på uddan</w:t>
      </w:r>
      <w:r>
        <w:rPr>
          <w:rFonts w:ascii="Times New Roman" w:hAnsi="Times New Roman"/>
          <w:b/>
          <w:noProof/>
          <w:sz w:val="24"/>
        </w:rPr>
        <w:t>nelsesområdet</w:t>
      </w:r>
    </w:p>
    <w:p w:rsidR="008B4ED6" w:rsidRDefault="006870A4">
      <w:pPr>
        <w:jc w:val="both"/>
        <w:rPr>
          <w:rFonts w:ascii="Times New Roman" w:hAnsi="Times New Roman" w:cs="Times New Roman"/>
          <w:noProof/>
          <w:sz w:val="24"/>
          <w:szCs w:val="24"/>
        </w:rPr>
      </w:pPr>
      <w:r>
        <w:rPr>
          <w:rFonts w:ascii="Times New Roman" w:hAnsi="Times New Roman"/>
          <w:noProof/>
          <w:sz w:val="24"/>
        </w:rPr>
        <w:t>Europas digitale omstilling vil blive fremskyndet af den hurtige udvikling inden for nye teknologier såsom kunstig intelligens, robotteknologi, cloudcomputing og blockchain. I stil med tidligere banebrydende teknologiske fremskridt påvirker d</w:t>
      </w:r>
      <w:r>
        <w:rPr>
          <w:rFonts w:ascii="Times New Roman" w:hAnsi="Times New Roman"/>
          <w:noProof/>
          <w:sz w:val="24"/>
        </w:rPr>
        <w:t xml:space="preserve">igitaliseringen den måde, hvorpå mennesker lever, interagerer, studerer og arbejder. Visse job vil forsvinde, mens andre </w:t>
      </w:r>
      <w:r>
        <w:rPr>
          <w:rFonts w:ascii="Times New Roman" w:hAnsi="Times New Roman"/>
          <w:noProof/>
          <w:sz w:val="24"/>
        </w:rPr>
        <w:lastRenderedPageBreak/>
        <w:t>vil blive erstattet, og der vil blive skabt nye job; mange job og industrier vil blive ændret, og nye aktiviteter vil skyde op</w:t>
      </w:r>
      <w:r>
        <w:rPr>
          <w:rStyle w:val="FootnoteReference"/>
          <w:rFonts w:ascii="Times New Roman" w:hAnsi="Times New Roman"/>
          <w:noProof/>
        </w:rPr>
        <w:footnoteReference w:id="6"/>
      </w:r>
      <w:r>
        <w:rPr>
          <w:rFonts w:ascii="Times New Roman" w:hAnsi="Times New Roman"/>
          <w:noProof/>
          <w:sz w:val="24"/>
        </w:rPr>
        <w:t>. Det er</w:t>
      </w:r>
      <w:r>
        <w:rPr>
          <w:rFonts w:ascii="Times New Roman" w:hAnsi="Times New Roman"/>
          <w:noProof/>
          <w:sz w:val="24"/>
        </w:rPr>
        <w:t xml:space="preserve"> derfor af afgørende betydning at investere i digitale færdigheder gennem hele livet.</w:t>
      </w:r>
    </w:p>
    <w:p w:rsidR="008B4ED6" w:rsidRDefault="006870A4">
      <w:pPr>
        <w:jc w:val="both"/>
        <w:rPr>
          <w:rFonts w:ascii="Times New Roman" w:hAnsi="Times New Roman" w:cs="Times New Roman"/>
          <w:noProof/>
          <w:sz w:val="24"/>
          <w:szCs w:val="24"/>
        </w:rPr>
      </w:pPr>
      <w:r>
        <w:rPr>
          <w:rFonts w:ascii="Times New Roman" w:hAnsi="Times New Roman"/>
          <w:noProof/>
          <w:sz w:val="24"/>
        </w:rPr>
        <w:t>Selv om digital omstilling er forbundet med mange muligheder, er den største risiko i dag et samfund, der ikke er rustet til fremtiden. Hvis uddannelse skal være rygraden</w:t>
      </w:r>
      <w:r>
        <w:rPr>
          <w:rFonts w:ascii="Times New Roman" w:hAnsi="Times New Roman"/>
          <w:noProof/>
          <w:sz w:val="24"/>
        </w:rPr>
        <w:t xml:space="preserve"> i vækst og inklusion i EU, er den største opgave at forberede borgerne på at udnytte mulighederne bedst muligt og håndtere udfordringerne i en globaliseret og sammenkoblet verden i hastig udvikling.</w:t>
      </w:r>
    </w:p>
    <w:p w:rsidR="008B4ED6" w:rsidRDefault="006870A4">
      <w:pPr>
        <w:jc w:val="both"/>
        <w:rPr>
          <w:rFonts w:ascii="Times New Roman" w:hAnsi="Times New Roman" w:cs="Times New Roman"/>
          <w:noProof/>
          <w:sz w:val="24"/>
          <w:szCs w:val="24"/>
        </w:rPr>
      </w:pPr>
      <w:r>
        <w:rPr>
          <w:rFonts w:ascii="Times New Roman" w:hAnsi="Times New Roman"/>
          <w:noProof/>
          <w:sz w:val="24"/>
        </w:rPr>
        <w:t xml:space="preserve">Reformbestræbelserne fortsætter hvert år, men der er en </w:t>
      </w:r>
      <w:r>
        <w:rPr>
          <w:rFonts w:ascii="Times New Roman" w:hAnsi="Times New Roman"/>
          <w:noProof/>
          <w:sz w:val="24"/>
        </w:rPr>
        <w:t>vedvarende kløft internt i medlemsstaterne og medlemsstaterne imellem, navnlig hvad angår digital infrastruktur og digitale færdigheder: problemer, som alle står i vejen for inklusiv vækst. Udsatte grupper er særlig hårdt ramt af denne situation. Den mangl</w:t>
      </w:r>
      <w:r>
        <w:rPr>
          <w:rFonts w:ascii="Times New Roman" w:hAnsi="Times New Roman"/>
          <w:noProof/>
          <w:sz w:val="24"/>
        </w:rPr>
        <w:t>ende interesse blandt piger til at studere informations- og kommunikationsteknologi (IKT) og naturvidenskab, teknologi, ingeniørvirksomhed og matematik (STEM) er desuden stadig et stort problem. Dette fører til uudnyttede sociale og økonomiske muligheder o</w:t>
      </w:r>
      <w:r>
        <w:rPr>
          <w:rFonts w:ascii="Times New Roman" w:hAnsi="Times New Roman"/>
          <w:noProof/>
          <w:sz w:val="24"/>
        </w:rPr>
        <w:t>g risikerer at øge uligheden mellem mænd og kvinder.</w:t>
      </w:r>
    </w:p>
    <w:p w:rsidR="008B4ED6" w:rsidRDefault="006870A4">
      <w:pPr>
        <w:jc w:val="both"/>
        <w:rPr>
          <w:rFonts w:ascii="Times New Roman" w:hAnsi="Times New Roman" w:cs="Times New Roman"/>
          <w:noProof/>
          <w:sz w:val="24"/>
          <w:szCs w:val="24"/>
        </w:rPr>
      </w:pPr>
      <w:r>
        <w:rPr>
          <w:rFonts w:ascii="Times New Roman" w:hAnsi="Times New Roman"/>
          <w:noProof/>
          <w:sz w:val="24"/>
        </w:rPr>
        <w:t>Åbne klasseværelser, praktiske erfaringer og projekter, nye læringsværktøjer og -materialer og åbne uddannelsesressourcer kan være til gavn for uddannelser generelt. Studerende kan få stort udbytte af on</w:t>
      </w:r>
      <w:r>
        <w:rPr>
          <w:rFonts w:ascii="Times New Roman" w:hAnsi="Times New Roman"/>
          <w:noProof/>
          <w:sz w:val="24"/>
        </w:rPr>
        <w:t>linesamarbejde. Adgang til og brug af digital teknologi kan bidrage til at mindske læringskløften mellem studerende fra velstillede og mindre velstillede socioøkonomiske miljøer. Personlig undervisning kan føre til øget motivation, idet der fokuseres på de</w:t>
      </w:r>
      <w:r>
        <w:rPr>
          <w:rFonts w:ascii="Times New Roman" w:hAnsi="Times New Roman"/>
          <w:noProof/>
          <w:sz w:val="24"/>
        </w:rPr>
        <w:t xml:space="preserve"> enkelte lærende. Fremskridtene med integrering af teknologi på uddannelsesområdet er imidlertid fortsat begrænsede.</w:t>
      </w:r>
    </w:p>
    <w:p w:rsidR="008B4ED6" w:rsidRDefault="006870A4">
      <w:pPr>
        <w:jc w:val="both"/>
        <w:rPr>
          <w:rFonts w:ascii="Times New Roman" w:hAnsi="Times New Roman" w:cs="Times New Roman"/>
          <w:noProof/>
          <w:sz w:val="24"/>
          <w:szCs w:val="24"/>
        </w:rPr>
      </w:pPr>
      <w:r>
        <w:rPr>
          <w:rFonts w:ascii="Times New Roman" w:hAnsi="Times New Roman"/>
          <w:noProof/>
          <w:sz w:val="24"/>
        </w:rPr>
        <w:t>Mere end 80 % af de unge i Europa bruger internettet til sociale aktiviteter</w:t>
      </w:r>
      <w:r>
        <w:rPr>
          <w:rStyle w:val="FootnoteReference"/>
          <w:rFonts w:ascii="Times New Roman" w:hAnsi="Times New Roman"/>
          <w:noProof/>
        </w:rPr>
        <w:footnoteReference w:id="7"/>
      </w:r>
      <w:r>
        <w:rPr>
          <w:rFonts w:ascii="Times New Roman" w:hAnsi="Times New Roman"/>
          <w:noProof/>
          <w:sz w:val="24"/>
        </w:rPr>
        <w:t xml:space="preserve">. Mobil adgang til internettet er blevet forbedret betydeligt </w:t>
      </w:r>
      <w:r>
        <w:rPr>
          <w:rFonts w:ascii="Times New Roman" w:hAnsi="Times New Roman"/>
          <w:noProof/>
          <w:sz w:val="24"/>
        </w:rPr>
        <w:t>i de seneste år</w:t>
      </w:r>
      <w:r>
        <w:rPr>
          <w:rStyle w:val="FootnoteReference"/>
          <w:rFonts w:ascii="Times New Roman" w:hAnsi="Times New Roman"/>
          <w:noProof/>
        </w:rPr>
        <w:footnoteReference w:id="8"/>
      </w:r>
      <w:r>
        <w:rPr>
          <w:rFonts w:ascii="Times New Roman" w:hAnsi="Times New Roman"/>
          <w:noProof/>
          <w:sz w:val="24"/>
        </w:rPr>
        <w:t>. Anvendelsen af teknologi til uddannelsesmæssige formål halter dog fortsat bagefter. Ikke alle skoler på primær- og sekundærtrinnet i EU har bredbåndsforbindelser, og ikke alle undervisere har de kompetencer og den selvtillid, der skal til</w:t>
      </w:r>
      <w:r>
        <w:rPr>
          <w:rFonts w:ascii="Times New Roman" w:hAnsi="Times New Roman"/>
          <w:noProof/>
          <w:sz w:val="24"/>
        </w:rPr>
        <w:t xml:space="preserve"> for at anvende digitale værktøjer til at støtte deres undervisning</w:t>
      </w:r>
      <w:r>
        <w:rPr>
          <w:rStyle w:val="FootnoteReference"/>
          <w:rFonts w:ascii="Times New Roman" w:hAnsi="Times New Roman"/>
          <w:noProof/>
        </w:rPr>
        <w:footnoteReference w:id="9"/>
      </w:r>
      <w:r>
        <w:rPr>
          <w:rFonts w:ascii="Times New Roman" w:hAnsi="Times New Roman"/>
          <w:noProof/>
          <w:sz w:val="24"/>
        </w:rPr>
        <w:t>. En nyere undersøgelse viste, at ca. 18 % af skolerne på primær- og sekundærtrinnet i EU ikke havde bredbåndsforbindelser i 2015</w:t>
      </w:r>
      <w:r>
        <w:rPr>
          <w:rStyle w:val="FootnoteReference"/>
          <w:rFonts w:ascii="Times New Roman" w:hAnsi="Times New Roman"/>
          <w:noProof/>
        </w:rPr>
        <w:footnoteReference w:id="10"/>
      </w:r>
      <w:r>
        <w:rPr>
          <w:rFonts w:ascii="Times New Roman" w:hAnsi="Times New Roman"/>
          <w:noProof/>
          <w:sz w:val="24"/>
        </w:rPr>
        <w:t xml:space="preserve">. </w:t>
      </w:r>
    </w:p>
    <w:p w:rsidR="008B4ED6" w:rsidRDefault="006870A4">
      <w:pPr>
        <w:jc w:val="both"/>
        <w:rPr>
          <w:rFonts w:ascii="Times New Roman" w:hAnsi="Times New Roman" w:cs="Times New Roman"/>
          <w:noProof/>
          <w:sz w:val="24"/>
          <w:szCs w:val="24"/>
        </w:rPr>
      </w:pPr>
      <w:r>
        <w:rPr>
          <w:rFonts w:ascii="Times New Roman" w:hAnsi="Times New Roman"/>
          <w:noProof/>
          <w:sz w:val="24"/>
        </w:rPr>
        <w:t xml:space="preserve">Innovation i uddannelsessystemer, forstået som </w:t>
      </w:r>
      <w:r>
        <w:rPr>
          <w:rFonts w:ascii="Times New Roman" w:hAnsi="Times New Roman"/>
          <w:noProof/>
          <w:sz w:val="24"/>
        </w:rPr>
        <w:t>uddannelsesinstitutionernes indførelse af nye tjenester, teknologier og kompetencer, kan bidrage til at forbedre uddannelsesresultaterne og skabe større lighed og effektivitet</w:t>
      </w:r>
      <w:r>
        <w:rPr>
          <w:rStyle w:val="FootnoteReference"/>
          <w:rFonts w:ascii="Times New Roman" w:hAnsi="Times New Roman"/>
          <w:noProof/>
        </w:rPr>
        <w:footnoteReference w:id="11"/>
      </w:r>
      <w:r>
        <w:rPr>
          <w:rFonts w:ascii="Times New Roman" w:hAnsi="Times New Roman"/>
          <w:noProof/>
          <w:sz w:val="24"/>
        </w:rPr>
        <w:t xml:space="preserve">. Innovation er mest effektiv og bæredygtig, når den </w:t>
      </w:r>
      <w:r>
        <w:rPr>
          <w:rFonts w:ascii="Times New Roman" w:hAnsi="Times New Roman"/>
          <w:noProof/>
          <w:sz w:val="24"/>
        </w:rPr>
        <w:lastRenderedPageBreak/>
        <w:t>gennemføres af veluddannede</w:t>
      </w:r>
      <w:r>
        <w:rPr>
          <w:rFonts w:ascii="Times New Roman" w:hAnsi="Times New Roman"/>
          <w:noProof/>
          <w:sz w:val="24"/>
        </w:rPr>
        <w:t xml:space="preserve"> lærere og indgår i klare undervisningsmål. Der skal gøres en ekstra indsats for at finde ud af, hvordan man bedst anvender digitale midler til at nå uddannelsesmålene.</w:t>
      </w:r>
    </w:p>
    <w:p w:rsidR="008B4ED6" w:rsidRDefault="006870A4">
      <w:pPr>
        <w:jc w:val="both"/>
        <w:rPr>
          <w:rFonts w:ascii="Times New Roman" w:hAnsi="Times New Roman" w:cs="Times New Roman"/>
          <w:b/>
          <w:noProof/>
          <w:sz w:val="24"/>
          <w:szCs w:val="24"/>
        </w:rPr>
      </w:pPr>
      <w:r>
        <w:rPr>
          <w:rFonts w:ascii="Times New Roman" w:hAnsi="Times New Roman"/>
          <w:noProof/>
          <w:sz w:val="24"/>
        </w:rPr>
        <w:t>Digitale fremskridt skaber også nye udfordringer for elever, studerende og lærere i Eur</w:t>
      </w:r>
      <w:r>
        <w:rPr>
          <w:rFonts w:ascii="Times New Roman" w:hAnsi="Times New Roman"/>
          <w:noProof/>
          <w:sz w:val="24"/>
        </w:rPr>
        <w:t>opa. De algoritmer, der anvendes af sociale medier og nyhedsportaler, kan kraftigt forstærke fordomme eller falske nyheder, samtidig med at databeskyttelse er blevet et centralt emne i det digitale samfund. Både unge og voksne kan udsættes for</w:t>
      </w:r>
      <w:r>
        <w:rPr>
          <w:rFonts w:ascii="Times" w:hAnsi="Times"/>
          <w:noProof/>
          <w:sz w:val="24"/>
        </w:rPr>
        <w:t xml:space="preserve"> cybermobning</w:t>
      </w:r>
      <w:r>
        <w:rPr>
          <w:rFonts w:ascii="Times" w:hAnsi="Times"/>
          <w:noProof/>
          <w:sz w:val="24"/>
        </w:rPr>
        <w:t xml:space="preserve"> og cyberchikane</w:t>
      </w:r>
      <w:r>
        <w:rPr>
          <w:rFonts w:ascii="Times New Roman" w:hAnsi="Times New Roman"/>
          <w:noProof/>
          <w:sz w:val="24"/>
        </w:rPr>
        <w:t>, aggressiv adfærd og foruroligende onlineindhold. Daglig eksponering for digitale data, som hovedsagelig produceres ved uigennemskuelige algoritmer, skaber klare risici og kræver mere end nogensinde kritisk tænkning og evne til at engagere</w:t>
      </w:r>
      <w:r>
        <w:rPr>
          <w:rFonts w:ascii="Times New Roman" w:hAnsi="Times New Roman"/>
          <w:noProof/>
          <w:sz w:val="24"/>
        </w:rPr>
        <w:t xml:space="preserve"> sig i det digitale miljø på en positiv og kompetent måde. Vi står over for et stadigt voksende behov for mediekendskab og en bred vifte af digitale færdigheder og kompetencer, herunder i forbindelse med sikkerhed og beskyttelse af privatlivet, men det er </w:t>
      </w:r>
      <w:r>
        <w:rPr>
          <w:rFonts w:ascii="Times New Roman" w:hAnsi="Times New Roman"/>
          <w:noProof/>
          <w:sz w:val="24"/>
        </w:rPr>
        <w:t>fortsat en udfordring at få dem og de mere avancerede færdigheder formidlet til den brede befolkning og til de digitale erhverv og sektorer.</w:t>
      </w:r>
    </w:p>
    <w:p w:rsidR="008B4ED6" w:rsidRDefault="006870A4">
      <w:pPr>
        <w:jc w:val="both"/>
        <w:rPr>
          <w:rFonts w:ascii="Times New Roman" w:hAnsi="Times New Roman" w:cs="Times New Roman"/>
          <w:b/>
          <w:noProof/>
          <w:sz w:val="24"/>
          <w:szCs w:val="24"/>
        </w:rPr>
      </w:pPr>
      <w:r>
        <w:rPr>
          <w:rFonts w:ascii="Times New Roman" w:hAnsi="Times New Roman"/>
          <w:b/>
          <w:noProof/>
          <w:sz w:val="24"/>
        </w:rPr>
        <w:t>3. EU-samarbejdets væsentlige rolle i forbindelse med intensivering af innovation i EU-medlemsstaternes uddannelses</w:t>
      </w:r>
      <w:r>
        <w:rPr>
          <w:rFonts w:ascii="Times New Roman" w:hAnsi="Times New Roman"/>
          <w:b/>
          <w:noProof/>
          <w:sz w:val="24"/>
        </w:rPr>
        <w:t>systemer</w:t>
      </w:r>
    </w:p>
    <w:p w:rsidR="008B4ED6" w:rsidRDefault="006870A4">
      <w:pPr>
        <w:jc w:val="both"/>
        <w:rPr>
          <w:rFonts w:ascii="Times New Roman" w:hAnsi="Times New Roman" w:cs="Times New Roman"/>
          <w:noProof/>
          <w:sz w:val="24"/>
          <w:szCs w:val="24"/>
        </w:rPr>
      </w:pPr>
      <w:r>
        <w:rPr>
          <w:rFonts w:ascii="Times New Roman" w:hAnsi="Times New Roman"/>
          <w:noProof/>
          <w:sz w:val="24"/>
        </w:rPr>
        <w:t>EU-samarbejde med udveksling af bedste praksis, peerlæring og udveksling af dokumentation har vist sig at være en effektiv metode til at støtte EU-medlemsstaternes uddannelsessystemer. Med fælles rammer kan der findes effektive løsninger, samtidig</w:t>
      </w:r>
      <w:r>
        <w:rPr>
          <w:rFonts w:ascii="Times New Roman" w:hAnsi="Times New Roman"/>
          <w:noProof/>
          <w:sz w:val="24"/>
        </w:rPr>
        <w:t xml:space="preserve"> med at fælles redskaber såsom eTwinning sikrer øget effektivitet og gennemslagskraft. Der skabes innovativ praksis på uddannelsesområdet, især digital praksis, i hele EU. Der findes mange former for praksis, og de involverer offentlige, private og ikke-st</w:t>
      </w:r>
      <w:r>
        <w:rPr>
          <w:rFonts w:ascii="Times New Roman" w:hAnsi="Times New Roman"/>
          <w:noProof/>
          <w:sz w:val="24"/>
        </w:rPr>
        <w:t>atslige aktører. Innovation i uddannelsessystemer er imidlertid ikke et mål i sig selv, men et middel til at forbedre kvaliteten og inklusionen i uddannelsessystemerne.</w:t>
      </w:r>
    </w:p>
    <w:p w:rsidR="008B4ED6" w:rsidRDefault="006870A4">
      <w:pPr>
        <w:jc w:val="both"/>
        <w:rPr>
          <w:rFonts w:ascii="Times New Roman" w:hAnsi="Times New Roman" w:cs="Times New Roman"/>
          <w:noProof/>
          <w:sz w:val="24"/>
          <w:szCs w:val="24"/>
        </w:rPr>
      </w:pPr>
      <w:r>
        <w:rPr>
          <w:rFonts w:ascii="Times New Roman" w:hAnsi="Times New Roman"/>
          <w:noProof/>
          <w:sz w:val="24"/>
        </w:rPr>
        <w:t>Dokumentation fra Det Europæiske Institut for Innovation og Teknologi (EIT) har vist, a</w:t>
      </w:r>
      <w:r>
        <w:rPr>
          <w:rFonts w:ascii="Times New Roman" w:hAnsi="Times New Roman"/>
          <w:noProof/>
          <w:sz w:val="24"/>
        </w:rPr>
        <w:t>t aktørerne aktivt udnytter digitale muligheder til at forbedre undervisning og læring</w:t>
      </w:r>
      <w:r>
        <w:rPr>
          <w:rStyle w:val="FootnoteReference"/>
          <w:rFonts w:ascii="Times New Roman" w:hAnsi="Times New Roman"/>
          <w:noProof/>
        </w:rPr>
        <w:footnoteReference w:id="12"/>
      </w:r>
      <w:r>
        <w:rPr>
          <w:rFonts w:ascii="Times New Roman" w:hAnsi="Times New Roman"/>
          <w:noProof/>
          <w:sz w:val="24"/>
        </w:rPr>
        <w:t xml:space="preserve"> snarere end at vente på forandringer. Innovativ iværksætterånd inden for uddannelse bør fremmes og støttes med en klar politisk vilje og indsats for at sikre, at alle k</w:t>
      </w:r>
      <w:r>
        <w:rPr>
          <w:rFonts w:ascii="Times New Roman" w:hAnsi="Times New Roman"/>
          <w:noProof/>
          <w:sz w:val="24"/>
        </w:rPr>
        <w:t>an få del i innovation. Der er behov for at dele, drøfte og fremme og, hvor det er muligt, styrke innovativ praksis. Koncepter, redskaber, metoder, processer, systemisk tankegang og designtænkning bør i højere grad gøres tilgængelige for lærere og undervis</w:t>
      </w:r>
      <w:r>
        <w:rPr>
          <w:rFonts w:ascii="Times New Roman" w:hAnsi="Times New Roman"/>
          <w:noProof/>
          <w:sz w:val="24"/>
        </w:rPr>
        <w:t>ere, der normalt ikke har kendskab til, hvad der forsøges og testes andre steder, sommetider endda i nærområdet.</w:t>
      </w:r>
    </w:p>
    <w:p w:rsidR="008B4ED6" w:rsidRDefault="006870A4">
      <w:pPr>
        <w:jc w:val="both"/>
        <w:rPr>
          <w:rFonts w:ascii="Times New Roman" w:hAnsi="Times New Roman" w:cs="Times New Roman"/>
          <w:noProof/>
          <w:sz w:val="24"/>
          <w:szCs w:val="24"/>
        </w:rPr>
      </w:pPr>
      <w:r>
        <w:rPr>
          <w:rFonts w:ascii="Times New Roman" w:hAnsi="Times New Roman"/>
          <w:noProof/>
          <w:sz w:val="24"/>
        </w:rPr>
        <w:t>Data og dokumentation på EU-plan bidrager til en bedre gennemsigtighed, samtidig med at der måles fremskridt og peerlæring på tværs af EU's med</w:t>
      </w:r>
      <w:r>
        <w:rPr>
          <w:rFonts w:ascii="Times New Roman" w:hAnsi="Times New Roman"/>
          <w:noProof/>
          <w:sz w:val="24"/>
        </w:rPr>
        <w:t>lemsstater. Der er mange studier og undersøgelser i tilknytning til brug af teknologi i skolerne. De fleste er imidlertid enten delvise og omfatter f.eks. et specifikt område såsom konnektivitet eller er geografisk begrænsede og omfatter et bestemt land. D</w:t>
      </w:r>
      <w:r>
        <w:rPr>
          <w:rFonts w:ascii="Times New Roman" w:hAnsi="Times New Roman"/>
          <w:noProof/>
          <w:sz w:val="24"/>
        </w:rPr>
        <w:t>e vigtigste kilder til benchmarking på globalt plan er Europa-Kommissionens undersøgelser, herunder undersøgelsen fra 2013 om IKT i undervisningen og den årlige undersøgelse af husstandes og enkeltpersoners anvendelse af IKT, samt OECD's program for intern</w:t>
      </w:r>
      <w:r>
        <w:rPr>
          <w:rFonts w:ascii="Times New Roman" w:hAnsi="Times New Roman"/>
          <w:noProof/>
          <w:sz w:val="24"/>
        </w:rPr>
        <w:t>ational elevevaluering (PISA) og undersøgelsen af voksnes færdigheder (PIAAC). Der er behov for mere viden og en sammenhængende tilgang til dataindsamling.</w:t>
      </w:r>
    </w:p>
    <w:p w:rsidR="008B4ED6" w:rsidRDefault="006870A4">
      <w:pPr>
        <w:jc w:val="both"/>
        <w:rPr>
          <w:rFonts w:ascii="Times New Roman" w:hAnsi="Times New Roman" w:cs="Times New Roman"/>
          <w:noProof/>
          <w:sz w:val="24"/>
          <w:szCs w:val="24"/>
        </w:rPr>
      </w:pPr>
      <w:r>
        <w:rPr>
          <w:rFonts w:ascii="Times New Roman" w:hAnsi="Times New Roman"/>
          <w:noProof/>
          <w:sz w:val="24"/>
        </w:rPr>
        <w:t xml:space="preserve">Fagfolk på uddannelsesområdet er centrale aktører i bestræbelserne på at integrere innovationer. De </w:t>
      </w:r>
      <w:r>
        <w:rPr>
          <w:rFonts w:ascii="Times New Roman" w:hAnsi="Times New Roman"/>
          <w:noProof/>
          <w:sz w:val="24"/>
        </w:rPr>
        <w:t xml:space="preserve">seneste offentlige høringer har understreget behovet for en mere målrettet indsats fra EU's side for at støtte indførelse af innovative metoder og digitale teknologier i uddannelserne samt udvikling af digitale færdigheder, herunder digitalt mediekendskab </w:t>
      </w:r>
      <w:r>
        <w:rPr>
          <w:rFonts w:ascii="Times New Roman" w:hAnsi="Times New Roman"/>
          <w:noProof/>
          <w:sz w:val="24"/>
        </w:rPr>
        <w:t>og digital sikkerhed og trivsel</w:t>
      </w:r>
      <w:r>
        <w:rPr>
          <w:rStyle w:val="FootnoteReference"/>
          <w:rFonts w:ascii="Times New Roman" w:hAnsi="Times New Roman"/>
          <w:noProof/>
        </w:rPr>
        <w:footnoteReference w:id="13"/>
      </w:r>
      <w:r>
        <w:rPr>
          <w:rFonts w:ascii="Times New Roman" w:hAnsi="Times New Roman"/>
          <w:noProof/>
          <w:sz w:val="24"/>
        </w:rPr>
        <w:t>.</w:t>
      </w:r>
      <w:r>
        <w:rPr>
          <w:rStyle w:val="FootnoteReference"/>
          <w:noProof/>
        </w:rPr>
        <w:t xml:space="preserve"> </w:t>
      </w:r>
      <w:r>
        <w:rPr>
          <w:rFonts w:ascii="Times New Roman" w:hAnsi="Times New Roman"/>
          <w:noProof/>
          <w:sz w:val="24"/>
        </w:rPr>
        <w:t>68 % af respondenterne i den offentlige høring om Erasmus+ erkendte, at innovation er "yderst relevant" for at opfylde uddannelsessektorens behov. Der er også et klart behov for at: i) styrke iværksætterkompetencer og en i</w:t>
      </w:r>
      <w:r>
        <w:rPr>
          <w:rFonts w:ascii="Times New Roman" w:hAnsi="Times New Roman"/>
          <w:noProof/>
          <w:sz w:val="24"/>
        </w:rPr>
        <w:t>værksætterorienteret tankegang og ii) støtte digitalt iværksætteri, som omfatter nye projekter og omdannelse af eksisterende virksomheder ved hjælp af nye og fremspirende digitale teknologier.</w:t>
      </w:r>
    </w:p>
    <w:p w:rsidR="008B4ED6" w:rsidRDefault="006870A4">
      <w:pPr>
        <w:jc w:val="both"/>
        <w:rPr>
          <w:rFonts w:ascii="Times New Roman" w:hAnsi="Times New Roman" w:cs="Times New Roman"/>
          <w:noProof/>
          <w:sz w:val="24"/>
          <w:szCs w:val="24"/>
        </w:rPr>
      </w:pPr>
      <w:r>
        <w:rPr>
          <w:rFonts w:ascii="Times New Roman" w:hAnsi="Times New Roman"/>
          <w:noProof/>
          <w:sz w:val="24"/>
        </w:rPr>
        <w:t>Handlingsplanen for digital uddannelse bygger videre på de to m</w:t>
      </w:r>
      <w:r>
        <w:rPr>
          <w:rFonts w:ascii="Times New Roman" w:hAnsi="Times New Roman"/>
          <w:noProof/>
          <w:sz w:val="24"/>
        </w:rPr>
        <w:t xml:space="preserve">eddelelser, der blev vedtaget i maj 2017, nemlig </w:t>
      </w:r>
      <w:r>
        <w:rPr>
          <w:rFonts w:ascii="Times New Roman" w:hAnsi="Times New Roman"/>
          <w:i/>
          <w:noProof/>
          <w:sz w:val="24"/>
        </w:rPr>
        <w:t>En ny EU-dagsorden for videregående uddannelse</w:t>
      </w:r>
      <w:r>
        <w:rPr>
          <w:rFonts w:ascii="Times New Roman" w:hAnsi="Times New Roman"/>
          <w:noProof/>
          <w:sz w:val="24"/>
        </w:rPr>
        <w:t xml:space="preserve"> og </w:t>
      </w:r>
      <w:r>
        <w:rPr>
          <w:rFonts w:ascii="Times New Roman" w:hAnsi="Times New Roman"/>
          <w:i/>
          <w:noProof/>
          <w:sz w:val="24"/>
        </w:rPr>
        <w:t>Skoleudvikling og fremragende undervisning for en god begyndelse i livet</w:t>
      </w:r>
      <w:r>
        <w:rPr>
          <w:rStyle w:val="FootnoteReference"/>
          <w:rFonts w:ascii="Times New Roman" w:hAnsi="Times New Roman"/>
          <w:noProof/>
        </w:rPr>
        <w:footnoteReference w:id="14"/>
      </w:r>
      <w:r>
        <w:rPr>
          <w:rFonts w:ascii="Times New Roman" w:hAnsi="Times New Roman"/>
          <w:noProof/>
          <w:sz w:val="24"/>
        </w:rPr>
        <w:t>.</w:t>
      </w:r>
      <w:r>
        <w:rPr>
          <w:rStyle w:val="FootnoteReference"/>
          <w:noProof/>
        </w:rPr>
        <w:t xml:space="preserve"> </w:t>
      </w:r>
      <w:r>
        <w:rPr>
          <w:rFonts w:ascii="Times New Roman" w:hAnsi="Times New Roman"/>
          <w:noProof/>
          <w:sz w:val="24"/>
        </w:rPr>
        <w:t>Handlingsplanen understøtter arbejdet med det digitale indre marked</w:t>
      </w:r>
      <w:r>
        <w:rPr>
          <w:rStyle w:val="FootnoteReference"/>
          <w:rFonts w:ascii="Times New Roman" w:hAnsi="Times New Roman"/>
          <w:noProof/>
        </w:rPr>
        <w:footnoteReference w:id="15"/>
      </w:r>
      <w:r>
        <w:rPr>
          <w:rFonts w:ascii="Times New Roman" w:hAnsi="Times New Roman"/>
          <w:noProof/>
          <w:sz w:val="24"/>
        </w:rPr>
        <w:t xml:space="preserve"> og den nye da</w:t>
      </w:r>
      <w:r>
        <w:rPr>
          <w:rFonts w:ascii="Times New Roman" w:hAnsi="Times New Roman"/>
          <w:noProof/>
          <w:sz w:val="24"/>
        </w:rPr>
        <w:t xml:space="preserve">gsorden for kvalifikationer i Europa. </w:t>
      </w:r>
    </w:p>
    <w:p w:rsidR="008B4ED6" w:rsidRDefault="006870A4">
      <w:pPr>
        <w:jc w:val="both"/>
        <w:rPr>
          <w:rFonts w:ascii="Times New Roman" w:eastAsia="Times New Roman" w:hAnsi="Times New Roman" w:cs="Times New Roman"/>
          <w:noProof/>
          <w:sz w:val="24"/>
          <w:szCs w:val="24"/>
        </w:rPr>
      </w:pPr>
      <w:r>
        <w:rPr>
          <w:rFonts w:ascii="Times New Roman" w:hAnsi="Times New Roman"/>
          <w:noProof/>
          <w:sz w:val="24"/>
        </w:rPr>
        <w:t>Handlingsplanen bygger videre på opfordringen i oplægget om styring af globaliseringen til at gøre samfundet "mere og mere mobilt og digitalt, [..] og levere den rette blanding af "bløde færdigheder" samt solide digit</w:t>
      </w:r>
      <w:r>
        <w:rPr>
          <w:rFonts w:ascii="Times New Roman" w:hAnsi="Times New Roman"/>
          <w:noProof/>
          <w:sz w:val="24"/>
        </w:rPr>
        <w:t xml:space="preserve">ale færdigheder." I oplægget blev der lagt vægt på, at uddannelse kan bidrage til at styrke </w:t>
      </w:r>
      <w:r>
        <w:rPr>
          <w:rFonts w:ascii="Times New Roman" w:hAnsi="Times New Roman"/>
          <w:b/>
          <w:noProof/>
          <w:sz w:val="24"/>
        </w:rPr>
        <w:t>modstandsdygtigheden</w:t>
      </w:r>
      <w:r>
        <w:rPr>
          <w:rFonts w:ascii="Times New Roman" w:hAnsi="Times New Roman"/>
          <w:noProof/>
          <w:sz w:val="24"/>
        </w:rPr>
        <w:t xml:space="preserve"> i en tid med hastige teknologiske ændringer og globalisering. Handlingsplanen er i overensstemmelse med G20-ministrenes erklæring om digital øk</w:t>
      </w:r>
      <w:r>
        <w:rPr>
          <w:rFonts w:ascii="Times New Roman" w:hAnsi="Times New Roman"/>
          <w:noProof/>
          <w:sz w:val="24"/>
        </w:rPr>
        <w:t>onomi fra 2017, som giver udtryk for en global erkendelse af, at "alle former for uddannelse og livslang læring vil skulle tilpasses for at drage fordel af nye digitale teknologier".</w:t>
      </w:r>
    </w:p>
    <w:p w:rsidR="008B4ED6" w:rsidRDefault="006870A4">
      <w:pPr>
        <w:jc w:val="both"/>
        <w:rPr>
          <w:rFonts w:ascii="Times New Roman" w:hAnsi="Times New Roman" w:cs="Times New Roman"/>
          <w:noProof/>
          <w:sz w:val="24"/>
          <w:szCs w:val="24"/>
        </w:rPr>
      </w:pPr>
      <w:r>
        <w:rPr>
          <w:rFonts w:ascii="Times New Roman" w:hAnsi="Times New Roman"/>
          <w:noProof/>
          <w:sz w:val="24"/>
        </w:rPr>
        <w:t>I disse dokumenter beskrives en række relevante politikmål, som er mere a</w:t>
      </w:r>
      <w:r>
        <w:rPr>
          <w:rFonts w:ascii="Times New Roman" w:hAnsi="Times New Roman"/>
          <w:noProof/>
          <w:sz w:val="24"/>
        </w:rPr>
        <w:t xml:space="preserve">ktuelle end nogensinde. Disse omfatter: </w:t>
      </w:r>
    </w:p>
    <w:p w:rsidR="008B4ED6" w:rsidRDefault="006870A4">
      <w:pPr>
        <w:pStyle w:val="ListParagraph"/>
        <w:numPr>
          <w:ilvl w:val="0"/>
          <w:numId w:val="3"/>
        </w:numPr>
        <w:jc w:val="both"/>
        <w:rPr>
          <w:rFonts w:ascii="Times New Roman" w:hAnsi="Times New Roman" w:cs="Times New Roman"/>
          <w:noProof/>
          <w:sz w:val="24"/>
          <w:szCs w:val="24"/>
        </w:rPr>
      </w:pPr>
      <w:r>
        <w:rPr>
          <w:rFonts w:ascii="Times New Roman" w:hAnsi="Times New Roman"/>
          <w:noProof/>
          <w:sz w:val="24"/>
        </w:rPr>
        <w:t xml:space="preserve">at støtte uddannelser af høj kvalitet </w:t>
      </w:r>
    </w:p>
    <w:p w:rsidR="008B4ED6" w:rsidRDefault="006870A4">
      <w:pPr>
        <w:pStyle w:val="ListParagraph"/>
        <w:numPr>
          <w:ilvl w:val="0"/>
          <w:numId w:val="3"/>
        </w:numPr>
        <w:jc w:val="both"/>
        <w:rPr>
          <w:rFonts w:ascii="Times New Roman" w:hAnsi="Times New Roman" w:cs="Times New Roman"/>
          <w:noProof/>
          <w:sz w:val="24"/>
          <w:szCs w:val="24"/>
        </w:rPr>
      </w:pPr>
      <w:r>
        <w:rPr>
          <w:rFonts w:ascii="Times New Roman" w:hAnsi="Times New Roman"/>
          <w:noProof/>
          <w:sz w:val="24"/>
        </w:rPr>
        <w:t xml:space="preserve">at gøre dem mere relevante </w:t>
      </w:r>
    </w:p>
    <w:p w:rsidR="008B4ED6" w:rsidRDefault="006870A4">
      <w:pPr>
        <w:pStyle w:val="ListParagraph"/>
        <w:numPr>
          <w:ilvl w:val="0"/>
          <w:numId w:val="3"/>
        </w:numPr>
        <w:jc w:val="both"/>
        <w:rPr>
          <w:rFonts w:ascii="Times New Roman" w:hAnsi="Times New Roman" w:cs="Times New Roman"/>
          <w:noProof/>
          <w:sz w:val="24"/>
          <w:szCs w:val="24"/>
        </w:rPr>
      </w:pPr>
      <w:r>
        <w:rPr>
          <w:rFonts w:ascii="Times" w:hAnsi="Times"/>
          <w:noProof/>
          <w:sz w:val="24"/>
        </w:rPr>
        <w:t>at udvikle europæernes digitale færdigheder</w:t>
      </w:r>
      <w:r>
        <w:rPr>
          <w:rFonts w:ascii="Times New Roman" w:hAnsi="Times New Roman"/>
          <w:noProof/>
          <w:sz w:val="24"/>
        </w:rPr>
        <w:t xml:space="preserve"> og gøre dem mere synlige </w:t>
      </w:r>
    </w:p>
    <w:p w:rsidR="008B4ED6" w:rsidRDefault="006870A4">
      <w:pPr>
        <w:pStyle w:val="ListParagraph"/>
        <w:numPr>
          <w:ilvl w:val="0"/>
          <w:numId w:val="3"/>
        </w:numPr>
        <w:jc w:val="both"/>
        <w:rPr>
          <w:rFonts w:ascii="Times New Roman" w:hAnsi="Times New Roman" w:cs="Times New Roman"/>
          <w:noProof/>
          <w:sz w:val="24"/>
          <w:szCs w:val="24"/>
        </w:rPr>
      </w:pPr>
      <w:r>
        <w:rPr>
          <w:rFonts w:ascii="Times New Roman" w:hAnsi="Times New Roman"/>
          <w:noProof/>
          <w:sz w:val="24"/>
        </w:rPr>
        <w:t xml:space="preserve">at fremme innovation og digitale kompetencer på alle uddannelsesinstitutioner </w:t>
      </w:r>
    </w:p>
    <w:p w:rsidR="008B4ED6" w:rsidRDefault="006870A4">
      <w:pPr>
        <w:pStyle w:val="ListParagraph"/>
        <w:numPr>
          <w:ilvl w:val="0"/>
          <w:numId w:val="3"/>
        </w:numPr>
        <w:jc w:val="both"/>
        <w:rPr>
          <w:rFonts w:ascii="Times New Roman" w:hAnsi="Times New Roman" w:cs="Times New Roman"/>
          <w:noProof/>
          <w:sz w:val="24"/>
          <w:szCs w:val="24"/>
        </w:rPr>
      </w:pPr>
      <w:r>
        <w:rPr>
          <w:rFonts w:ascii="Times New Roman" w:hAnsi="Times New Roman"/>
          <w:noProof/>
          <w:sz w:val="24"/>
        </w:rPr>
        <w:t>at skabe mere åbne uddannelsessystemer.</w:t>
      </w:r>
    </w:p>
    <w:p w:rsidR="006870A4" w:rsidRDefault="006870A4">
      <w:pPr>
        <w:rPr>
          <w:rFonts w:ascii="Times New Roman" w:eastAsiaTheme="majorEastAsia" w:hAnsi="Times New Roman"/>
          <w:b/>
          <w:noProof/>
          <w:sz w:val="24"/>
          <w:bdr w:val="nil"/>
        </w:rPr>
      </w:pPr>
      <w:r>
        <w:rPr>
          <w:rFonts w:ascii="Times New Roman" w:eastAsiaTheme="majorEastAsia" w:hAnsi="Times New Roman"/>
          <w:b/>
          <w:noProof/>
          <w:sz w:val="24"/>
          <w:bdr w:val="nil"/>
        </w:rPr>
        <w:br w:type="page"/>
      </w:r>
    </w:p>
    <w:p w:rsidR="008B4ED6" w:rsidRDefault="006870A4">
      <w:pPr>
        <w:jc w:val="both"/>
        <w:rPr>
          <w:rFonts w:ascii="Times New Roman" w:eastAsiaTheme="majorEastAsia" w:hAnsi="Times New Roman" w:cs="Times New Roman"/>
          <w:b/>
          <w:bCs/>
          <w:noProof/>
          <w:sz w:val="24"/>
          <w:szCs w:val="24"/>
          <w:bdr w:val="nil"/>
        </w:rPr>
      </w:pPr>
      <w:bookmarkStart w:id="1" w:name="_GoBack"/>
      <w:bookmarkEnd w:id="1"/>
      <w:r>
        <w:rPr>
          <w:rFonts w:ascii="Times New Roman" w:eastAsiaTheme="majorEastAsia" w:hAnsi="Times New Roman"/>
          <w:b/>
          <w:noProof/>
          <w:sz w:val="24"/>
          <w:bdr w:val="nil"/>
        </w:rPr>
        <w:t xml:space="preserve">4. Handlingsprioriteter </w:t>
      </w:r>
    </w:p>
    <w:p w:rsidR="008B4ED6" w:rsidRDefault="006870A4">
      <w:pPr>
        <w:jc w:val="both"/>
        <w:rPr>
          <w:rFonts w:ascii="Times New Roman" w:hAnsi="Times New Roman" w:cs="Times New Roman"/>
          <w:noProof/>
          <w:sz w:val="24"/>
          <w:szCs w:val="24"/>
        </w:rPr>
      </w:pPr>
      <w:r>
        <w:rPr>
          <w:rFonts w:ascii="Times New Roman" w:hAnsi="Times New Roman"/>
          <w:noProof/>
          <w:sz w:val="24"/>
        </w:rPr>
        <w:t>Handlingsplanen fokuserer på gennemførelsen af og behovet for at stimulere, støtte og intensivere hensigtsmæssig brug af digitale og innovative undervisningsmetoder. Den vil inddrage en lang</w:t>
      </w:r>
      <w:r>
        <w:rPr>
          <w:rFonts w:ascii="Times New Roman" w:hAnsi="Times New Roman"/>
          <w:noProof/>
          <w:sz w:val="24"/>
        </w:rPr>
        <w:t xml:space="preserve"> række uddannelsesaktører, herunder virksomheder, forskere, ngo'er, og i givet fald ikkeformel uddannelse. Handlingsplanen indeholder </w:t>
      </w:r>
      <w:r>
        <w:rPr>
          <w:rFonts w:ascii="Times New Roman" w:hAnsi="Times New Roman"/>
          <w:b/>
          <w:noProof/>
          <w:sz w:val="24"/>
        </w:rPr>
        <w:t>tre prioriteter</w:t>
      </w:r>
      <w:r>
        <w:rPr>
          <w:rFonts w:ascii="Times New Roman" w:hAnsi="Times New Roman"/>
          <w:noProof/>
          <w:sz w:val="24"/>
        </w:rPr>
        <w:t>:</w:t>
      </w:r>
    </w:p>
    <w:p w:rsidR="008B4ED6" w:rsidRDefault="006870A4">
      <w:pPr>
        <w:pStyle w:val="ListParagraph"/>
        <w:numPr>
          <w:ilvl w:val="0"/>
          <w:numId w:val="1"/>
        </w:numPr>
        <w:pBdr>
          <w:top w:val="single" w:sz="4" w:space="1" w:color="auto"/>
          <w:left w:val="single" w:sz="4" w:space="4" w:color="auto"/>
          <w:bottom w:val="single" w:sz="4" w:space="1" w:color="auto"/>
          <w:right w:val="single" w:sz="4" w:space="4" w:color="auto"/>
        </w:pBdr>
        <w:jc w:val="both"/>
        <w:rPr>
          <w:rFonts w:ascii="Times New Roman" w:eastAsiaTheme="majorEastAsia" w:hAnsi="Times New Roman" w:cs="Times New Roman"/>
          <w:b/>
          <w:bCs/>
          <w:i/>
          <w:noProof/>
          <w:sz w:val="24"/>
          <w:szCs w:val="24"/>
          <w:bdr w:val="nil"/>
        </w:rPr>
      </w:pPr>
      <w:r>
        <w:rPr>
          <w:rFonts w:ascii="Times New Roman" w:eastAsiaTheme="majorEastAsia" w:hAnsi="Times New Roman"/>
          <w:b/>
          <w:i/>
          <w:noProof/>
          <w:sz w:val="24"/>
          <w:bdr w:val="nil"/>
        </w:rPr>
        <w:t>1: Bedre udnyttelse af digital teknologi i undervisnings- og læringsøjemed</w:t>
      </w:r>
    </w:p>
    <w:p w:rsidR="008B4ED6" w:rsidRDefault="006870A4">
      <w:pPr>
        <w:pStyle w:val="ListParagraph"/>
        <w:numPr>
          <w:ilvl w:val="0"/>
          <w:numId w:val="1"/>
        </w:numPr>
        <w:pBdr>
          <w:top w:val="single" w:sz="4" w:space="1" w:color="auto"/>
          <w:left w:val="single" w:sz="4" w:space="4" w:color="auto"/>
          <w:bottom w:val="single" w:sz="4" w:space="1" w:color="auto"/>
          <w:right w:val="single" w:sz="4" w:space="4" w:color="auto"/>
        </w:pBdr>
        <w:jc w:val="both"/>
        <w:rPr>
          <w:rFonts w:ascii="Times New Roman" w:eastAsiaTheme="majorEastAsia" w:hAnsi="Times New Roman" w:cs="Times New Roman"/>
          <w:b/>
          <w:bCs/>
          <w:i/>
          <w:noProof/>
          <w:sz w:val="24"/>
          <w:szCs w:val="24"/>
          <w:bdr w:val="nil"/>
        </w:rPr>
      </w:pPr>
      <w:r>
        <w:rPr>
          <w:rFonts w:ascii="Times New Roman" w:eastAsiaTheme="majorEastAsia" w:hAnsi="Times New Roman"/>
          <w:b/>
          <w:i/>
          <w:noProof/>
          <w:sz w:val="24"/>
          <w:bdr w:val="nil"/>
        </w:rPr>
        <w:t>2: Udvikling af relevante digi</w:t>
      </w:r>
      <w:r>
        <w:rPr>
          <w:rFonts w:ascii="Times New Roman" w:eastAsiaTheme="majorEastAsia" w:hAnsi="Times New Roman"/>
          <w:b/>
          <w:i/>
          <w:noProof/>
          <w:sz w:val="24"/>
          <w:bdr w:val="nil"/>
        </w:rPr>
        <w:t>tale kompetencer og færdigheder med henblik på den digitale omstilling</w:t>
      </w:r>
    </w:p>
    <w:p w:rsidR="008B4ED6" w:rsidRDefault="006870A4">
      <w:pPr>
        <w:pStyle w:val="ListParagraph"/>
        <w:numPr>
          <w:ilvl w:val="0"/>
          <w:numId w:val="1"/>
        </w:numPr>
        <w:pBdr>
          <w:top w:val="single" w:sz="4" w:space="1" w:color="auto"/>
          <w:left w:val="single" w:sz="4" w:space="4" w:color="auto"/>
          <w:bottom w:val="single" w:sz="4" w:space="1" w:color="auto"/>
          <w:right w:val="single" w:sz="4" w:space="4" w:color="auto"/>
        </w:pBdr>
        <w:jc w:val="both"/>
        <w:rPr>
          <w:rFonts w:ascii="Times New Roman" w:eastAsiaTheme="majorEastAsia" w:hAnsi="Times New Roman" w:cs="Times New Roman"/>
          <w:bCs/>
          <w:noProof/>
          <w:sz w:val="24"/>
          <w:szCs w:val="24"/>
          <w:bdr w:val="nil"/>
        </w:rPr>
      </w:pPr>
      <w:r>
        <w:rPr>
          <w:rFonts w:ascii="Times New Roman" w:eastAsiaTheme="majorEastAsia" w:hAnsi="Times New Roman"/>
          <w:b/>
          <w:i/>
          <w:noProof/>
          <w:sz w:val="24"/>
          <w:bdr w:val="nil"/>
        </w:rPr>
        <w:t>3: Forbedret uddannelse gennem bedre dataanalyser og prognoser</w:t>
      </w:r>
    </w:p>
    <w:p w:rsidR="008B4ED6" w:rsidRDefault="006870A4">
      <w:pPr>
        <w:jc w:val="both"/>
        <w:rPr>
          <w:rFonts w:ascii="Times New Roman" w:eastAsiaTheme="majorEastAsia" w:hAnsi="Times New Roman" w:cs="Times New Roman"/>
          <w:bCs/>
          <w:noProof/>
          <w:sz w:val="24"/>
          <w:szCs w:val="24"/>
          <w:bdr w:val="nil"/>
        </w:rPr>
      </w:pPr>
      <w:r>
        <w:rPr>
          <w:rFonts w:ascii="Times New Roman" w:eastAsiaTheme="majorEastAsia" w:hAnsi="Times New Roman"/>
          <w:noProof/>
          <w:sz w:val="24"/>
          <w:bdr w:val="nil"/>
        </w:rPr>
        <w:t xml:space="preserve">For hver prioritet indeholder handlingsplanen en række foranstaltninger, som skal hjælpe EU-medlemsstaterne med at tackle </w:t>
      </w:r>
      <w:r>
        <w:rPr>
          <w:rFonts w:ascii="Times New Roman" w:eastAsiaTheme="majorEastAsia" w:hAnsi="Times New Roman"/>
          <w:noProof/>
          <w:sz w:val="24"/>
          <w:bdr w:val="nil"/>
        </w:rPr>
        <w:t>udfordringerne. Disse omfatter: i) tilvejebringelse af redskaber, der skal hjælpe undervisere med at udnytte teknologi bedst muligt, herunder bedre internetforbindelser, ii) målrettede aktioner for at udvikle relevante digitale kompetencer</w:t>
      </w:r>
      <w:r>
        <w:rPr>
          <w:rStyle w:val="CommentReference"/>
          <w:noProof/>
        </w:rPr>
        <w:t xml:space="preserve"> </w:t>
      </w:r>
      <w:r>
        <w:rPr>
          <w:rFonts w:ascii="Times New Roman" w:eastAsiaTheme="majorEastAsia" w:hAnsi="Times New Roman"/>
          <w:noProof/>
          <w:sz w:val="24"/>
          <w:bdr w:val="nil"/>
        </w:rPr>
        <w:t>og iii) styrkede</w:t>
      </w:r>
      <w:r>
        <w:rPr>
          <w:rFonts w:ascii="Times New Roman" w:eastAsiaTheme="majorEastAsia" w:hAnsi="Times New Roman"/>
          <w:noProof/>
          <w:sz w:val="24"/>
          <w:bdr w:val="nil"/>
        </w:rPr>
        <w:t xml:space="preserve"> og nye bestræbelser for at forbedre uddannelse ved hjælp af bedre dokumentation og analyser. Handlingsplanen foregriber ikke det kommende forslag fra Kommissionen om den nye flerårige finansielle ramme og fremtidige finansieringsprogrammer.</w:t>
      </w:r>
    </w:p>
    <w:p w:rsidR="008B4ED6" w:rsidRDefault="006870A4">
      <w:pPr>
        <w:jc w:val="both"/>
        <w:rPr>
          <w:rFonts w:ascii="Times New Roman" w:eastAsiaTheme="majorEastAsia" w:hAnsi="Times New Roman" w:cs="Times New Roman"/>
          <w:b/>
          <w:bCs/>
          <w:noProof/>
          <w:sz w:val="24"/>
          <w:szCs w:val="24"/>
          <w:bdr w:val="nil"/>
        </w:rPr>
      </w:pPr>
      <w:r>
        <w:rPr>
          <w:rFonts w:ascii="Times New Roman" w:eastAsiaTheme="majorEastAsia" w:hAnsi="Times New Roman"/>
          <w:b/>
          <w:noProof/>
          <w:sz w:val="24"/>
          <w:bdr w:val="nil"/>
        </w:rPr>
        <w:t>4.1. Prioritet</w:t>
      </w:r>
      <w:r>
        <w:rPr>
          <w:rFonts w:ascii="Times New Roman" w:eastAsiaTheme="majorEastAsia" w:hAnsi="Times New Roman"/>
          <w:b/>
          <w:noProof/>
          <w:sz w:val="24"/>
          <w:bdr w:val="nil"/>
        </w:rPr>
        <w:t xml:space="preserve"> nr. 1: Bedre udnyttelse af digital teknologi i undervisnings- og læringsøjemed</w:t>
      </w:r>
    </w:p>
    <w:p w:rsidR="008B4ED6" w:rsidRDefault="006870A4">
      <w:pPr>
        <w:jc w:val="both"/>
        <w:rPr>
          <w:rFonts w:ascii="Times New Roman" w:hAnsi="Times New Roman" w:cs="Times New Roman"/>
          <w:noProof/>
          <w:sz w:val="24"/>
          <w:szCs w:val="24"/>
        </w:rPr>
      </w:pPr>
      <w:r>
        <w:rPr>
          <w:rFonts w:ascii="Times New Roman" w:hAnsi="Times New Roman"/>
          <w:noProof/>
          <w:sz w:val="24"/>
        </w:rPr>
        <w:t xml:space="preserve">Vores samfund og økonomi er i stigende grad præget af digital teknologi. Teknologi i dens forskellige former er en stor del af vores arbejdsmiljø og vores livsstil. Der er dog </w:t>
      </w:r>
      <w:r>
        <w:rPr>
          <w:rFonts w:ascii="Times New Roman" w:hAnsi="Times New Roman"/>
          <w:noProof/>
          <w:sz w:val="24"/>
        </w:rPr>
        <w:t xml:space="preserve">en forskel mellem brug af digital teknologi i dagligdagen og i uddannelsesøjemed. Digital teknologi har et enormt og næsten uudnyttet potentiale for at forbedre uddannelse. </w:t>
      </w:r>
    </w:p>
    <w:p w:rsidR="008B4ED6" w:rsidRDefault="006870A4">
      <w:pPr>
        <w:jc w:val="both"/>
        <w:rPr>
          <w:rFonts w:ascii="Times New Roman" w:hAnsi="Times New Roman" w:cs="Times New Roman"/>
          <w:i/>
          <w:noProof/>
          <w:sz w:val="24"/>
          <w:szCs w:val="24"/>
        </w:rPr>
      </w:pPr>
      <w:r>
        <w:rPr>
          <w:rFonts w:ascii="Times New Roman" w:hAnsi="Times New Roman"/>
          <w:noProof/>
          <w:sz w:val="24"/>
        </w:rPr>
        <w:t xml:space="preserve">En central del af digital uddannelse er at </w:t>
      </w:r>
      <w:r>
        <w:rPr>
          <w:rFonts w:ascii="Times New Roman" w:hAnsi="Times New Roman"/>
          <w:b/>
          <w:noProof/>
          <w:sz w:val="24"/>
        </w:rPr>
        <w:t xml:space="preserve">sikre lighed og kvalitet for så vidt </w:t>
      </w:r>
      <w:r>
        <w:rPr>
          <w:rFonts w:ascii="Times New Roman" w:hAnsi="Times New Roman"/>
          <w:b/>
          <w:noProof/>
          <w:sz w:val="24"/>
        </w:rPr>
        <w:t>angår adgang og infrastruktur</w:t>
      </w:r>
      <w:r>
        <w:rPr>
          <w:rFonts w:ascii="Times New Roman" w:hAnsi="Times New Roman"/>
          <w:noProof/>
          <w:sz w:val="24"/>
        </w:rPr>
        <w:t>.</w:t>
      </w:r>
      <w:r>
        <w:rPr>
          <w:rFonts w:ascii="Times New Roman" w:hAnsi="Times New Roman"/>
          <w:i/>
          <w:noProof/>
          <w:sz w:val="24"/>
        </w:rPr>
        <w:t xml:space="preserve"> </w:t>
      </w:r>
      <w:r>
        <w:rPr>
          <w:rFonts w:ascii="Times New Roman" w:hAnsi="Times New Roman"/>
          <w:noProof/>
          <w:sz w:val="24"/>
        </w:rPr>
        <w:t>Den digitale kløft har mange dimensioner, men en bedre adgang til teknologi og internetforbindelser for alle børn under uddannelse skal være et udgangspunkt for at mindske ulighed og udstødelse. Vi er også nødt til at imødegå</w:t>
      </w:r>
      <w:r>
        <w:rPr>
          <w:rFonts w:ascii="Times New Roman" w:hAnsi="Times New Roman"/>
          <w:noProof/>
          <w:sz w:val="24"/>
        </w:rPr>
        <w:t xml:space="preserve"> den svingende kvalitet i forbindelse med adgang og infrastruktur, da høj kvalitet giver en mere innovativ og tilfredsstillende læringsoplevelse.</w:t>
      </w:r>
    </w:p>
    <w:p w:rsidR="008B4ED6" w:rsidRDefault="006870A4">
      <w:pPr>
        <w:jc w:val="both"/>
        <w:rPr>
          <w:rFonts w:ascii="Times" w:hAnsi="Times"/>
          <w:noProof/>
          <w:sz w:val="24"/>
        </w:rPr>
      </w:pPr>
      <w:r>
        <w:rPr>
          <w:rFonts w:ascii="Times New Roman" w:hAnsi="Times New Roman"/>
          <w:b/>
          <w:noProof/>
          <w:sz w:val="24"/>
        </w:rPr>
        <w:t>For at skabe innovation på uddannelsesområdet skal der i høj grad skabes bedre rammer og samarbejdsnetværk for</w:t>
      </w:r>
      <w:r>
        <w:rPr>
          <w:rFonts w:ascii="Times New Roman" w:hAnsi="Times New Roman"/>
          <w:b/>
          <w:noProof/>
          <w:sz w:val="24"/>
        </w:rPr>
        <w:t xml:space="preserve"> undervisere. </w:t>
      </w:r>
      <w:r>
        <w:rPr>
          <w:rFonts w:ascii="Times New Roman" w:hAnsi="Times New Roman"/>
          <w:noProof/>
          <w:sz w:val="24"/>
        </w:rPr>
        <w:t>Dette opnås med Erasmus+ gennem peerlæring. Nye ekspertstyrede uddannelser og workshopper for både politiske beslutningstagere og undervisere,</w:t>
      </w:r>
      <w:r>
        <w:rPr>
          <w:rFonts w:ascii="Times" w:hAnsi="Times"/>
          <w:noProof/>
          <w:sz w:val="24"/>
        </w:rPr>
        <w:t xml:space="preserve"> herunder platformen for europæiske foreninger af erhvervsuddannelsesinstitutioner,</w:t>
      </w:r>
      <w:r>
        <w:rPr>
          <w:rFonts w:ascii="Times New Roman" w:hAnsi="Times New Roman"/>
          <w:noProof/>
          <w:sz w:val="24"/>
        </w:rPr>
        <w:t xml:space="preserve"> vil yderligere s</w:t>
      </w:r>
      <w:r>
        <w:rPr>
          <w:rFonts w:ascii="Times New Roman" w:hAnsi="Times New Roman"/>
          <w:noProof/>
          <w:sz w:val="24"/>
        </w:rPr>
        <w:t>tyrke samspillet ved at udvikle specifikt indhold på flere sprog og ved at bruge EU's centrale platforme såsom School Education Gateway (skoleuddannelsesportalen) og Teacher Academy.</w:t>
      </w:r>
      <w:r>
        <w:rPr>
          <w:rFonts w:ascii="Times" w:hAnsi="Times"/>
          <w:noProof/>
          <w:sz w:val="24"/>
        </w:rPr>
        <w:t xml:space="preserve"> </w:t>
      </w:r>
      <w:r>
        <w:rPr>
          <w:rFonts w:ascii="Times New Roman" w:hAnsi="Times New Roman"/>
          <w:noProof/>
          <w:sz w:val="24"/>
        </w:rPr>
        <w:t>Kombineret mobilitet vil blive yderligere fremmet med nye muligheder i Er</w:t>
      </w:r>
      <w:r>
        <w:rPr>
          <w:rFonts w:ascii="Times New Roman" w:hAnsi="Times New Roman"/>
          <w:noProof/>
          <w:sz w:val="24"/>
        </w:rPr>
        <w:t xml:space="preserve">asmus+ for at støtte både online- og face-to-face-læring og udveksling for elever i forskellige lande. </w:t>
      </w:r>
    </w:p>
    <w:p w:rsidR="008B4ED6" w:rsidRDefault="006870A4">
      <w:pPr>
        <w:jc w:val="both"/>
        <w:rPr>
          <w:rFonts w:ascii="Times New Roman" w:hAnsi="Times New Roman" w:cs="Times New Roman"/>
          <w:noProof/>
          <w:sz w:val="24"/>
          <w:szCs w:val="24"/>
        </w:rPr>
      </w:pPr>
      <w:r>
        <w:rPr>
          <w:rFonts w:ascii="Times New Roman" w:hAnsi="Times New Roman"/>
          <w:b/>
          <w:noProof/>
          <w:sz w:val="24"/>
        </w:rPr>
        <w:t>Digital parathed på uddannelsesområdet</w:t>
      </w:r>
      <w:r>
        <w:rPr>
          <w:rFonts w:ascii="Times New Roman" w:hAnsi="Times New Roman"/>
          <w:noProof/>
          <w:sz w:val="24"/>
        </w:rPr>
        <w:t xml:space="preserve"> kræver knowhow og indebærer tilpasning og forandringer. Skoler og uddannelsesinstitutioner i Europa er meget fors</w:t>
      </w:r>
      <w:r>
        <w:rPr>
          <w:rFonts w:ascii="Times New Roman" w:hAnsi="Times New Roman"/>
          <w:noProof/>
          <w:sz w:val="24"/>
        </w:rPr>
        <w:t>kellige, og udstyr, undervisernes færdigheder og tilgange til anvendelse af teknologi varierer betydeligt. I nogle områder i Europa er innovation inden for digital uddannelse godt på vej. Men der skal ydes støtte til at intensivere de innovative politikker</w:t>
      </w:r>
      <w:r>
        <w:rPr>
          <w:rFonts w:ascii="Times New Roman" w:hAnsi="Times New Roman"/>
          <w:noProof/>
          <w:sz w:val="24"/>
        </w:rPr>
        <w:t xml:space="preserve"> og metoder.</w:t>
      </w:r>
    </w:p>
    <w:p w:rsidR="008B4ED6" w:rsidRDefault="006870A4">
      <w:pPr>
        <w:jc w:val="both"/>
        <w:rPr>
          <w:rFonts w:ascii="Times New Roman" w:hAnsi="Times New Roman" w:cs="Times New Roman"/>
          <w:noProof/>
          <w:sz w:val="24"/>
          <w:szCs w:val="24"/>
        </w:rPr>
      </w:pPr>
      <w:r>
        <w:rPr>
          <w:rFonts w:ascii="Times New Roman" w:hAnsi="Times New Roman"/>
          <w:noProof/>
          <w:sz w:val="24"/>
        </w:rPr>
        <w:t>Hvis innovation og teknologi skal integreres i undervisningen, skal underviserne have det rette miljø og infrastruktur, udstyr og støtte fra ledelsen i fornødent omfang. Hvis digital teknologi skal være til gavn for studerende og ansatte, kræv</w:t>
      </w:r>
      <w:r>
        <w:rPr>
          <w:rFonts w:ascii="Times New Roman" w:hAnsi="Times New Roman"/>
          <w:noProof/>
          <w:sz w:val="24"/>
        </w:rPr>
        <w:t>es der en tilgang, der kombinerer uddannelse af lærere, læseplaner og undervisningsmateriale, som er tilpasset digitale undervisningsmetoder. Denne overordnede tilgang for hele organisationen med henblik på gennemførelse af digitale teknologier i undervisn</w:t>
      </w:r>
      <w:r>
        <w:rPr>
          <w:rFonts w:ascii="Times New Roman" w:hAnsi="Times New Roman"/>
          <w:noProof/>
          <w:sz w:val="24"/>
        </w:rPr>
        <w:t>ing og læring afspejles i selvevalueringsredskabet SELFIE, som har været et pilotprojekt på skoler i 14 lande.</w:t>
      </w:r>
    </w:p>
    <w:p w:rsidR="008B4ED6" w:rsidRDefault="006870A4">
      <w:pPr>
        <w:jc w:val="both"/>
        <w:rPr>
          <w:rFonts w:ascii="Times New Roman" w:hAnsi="Times New Roman" w:cs="Times New Roman"/>
          <w:noProof/>
          <w:sz w:val="24"/>
          <w:szCs w:val="24"/>
        </w:rPr>
      </w:pPr>
      <w:r>
        <w:rPr>
          <w:rFonts w:ascii="Times New Roman" w:hAnsi="Times New Roman"/>
          <w:b/>
          <w:noProof/>
          <w:sz w:val="24"/>
        </w:rPr>
        <w:t>Mobilitet er en vigtig del af uddannelse og kan fremmes yderligere ved hjælp af digital teknologi.</w:t>
      </w:r>
      <w:r>
        <w:rPr>
          <w:rFonts w:ascii="Times New Roman" w:hAnsi="Times New Roman"/>
          <w:noProof/>
          <w:sz w:val="24"/>
        </w:rPr>
        <w:t xml:space="preserve"> Projekter under Eramus+ såsom det europæiske e</w:t>
      </w:r>
      <w:r>
        <w:rPr>
          <w:rFonts w:ascii="Times New Roman" w:hAnsi="Times New Roman"/>
          <w:noProof/>
          <w:sz w:val="24"/>
        </w:rPr>
        <w:t>-studiekort og Erasmus without papers (et papirløst Erasmus) vil blive intensiveret og integreret i arbejdet med autentifikation i projekter under Connecting Europe-faciliteten</w:t>
      </w:r>
      <w:r>
        <w:rPr>
          <w:rStyle w:val="FootnoteReference"/>
          <w:rFonts w:ascii="Times New Roman" w:hAnsi="Times New Roman"/>
          <w:noProof/>
        </w:rPr>
        <w:footnoteReference w:id="16"/>
      </w:r>
      <w:r>
        <w:rPr>
          <w:rFonts w:ascii="Times New Roman" w:hAnsi="Times New Roman"/>
          <w:noProof/>
          <w:sz w:val="24"/>
        </w:rPr>
        <w:t xml:space="preserve">. Målene er at: </w:t>
      </w:r>
    </w:p>
    <w:p w:rsidR="008B4ED6" w:rsidRDefault="006870A4">
      <w:pPr>
        <w:pStyle w:val="ListParagraph"/>
        <w:numPr>
          <w:ilvl w:val="0"/>
          <w:numId w:val="4"/>
        </w:numPr>
        <w:jc w:val="both"/>
        <w:rPr>
          <w:rFonts w:ascii="Times New Roman" w:hAnsi="Times New Roman" w:cs="Times New Roman"/>
          <w:noProof/>
          <w:sz w:val="24"/>
          <w:szCs w:val="24"/>
        </w:rPr>
      </w:pPr>
      <w:r>
        <w:rPr>
          <w:rFonts w:ascii="Times New Roman" w:hAnsi="Times New Roman"/>
          <w:noProof/>
          <w:sz w:val="24"/>
        </w:rPr>
        <w:t>give de studerende mulighed for at identificere sig på en sikk</w:t>
      </w:r>
      <w:r>
        <w:rPr>
          <w:rFonts w:ascii="Times New Roman" w:hAnsi="Times New Roman"/>
          <w:noProof/>
          <w:sz w:val="24"/>
        </w:rPr>
        <w:t>er måde i overensstemmelse med engangsprincippet</w:t>
      </w:r>
      <w:r>
        <w:rPr>
          <w:rStyle w:val="FootnoteReference"/>
          <w:rFonts w:ascii="Times New Roman" w:hAnsi="Times New Roman"/>
          <w:noProof/>
        </w:rPr>
        <w:footnoteReference w:id="17"/>
      </w:r>
      <w:r>
        <w:rPr>
          <w:rFonts w:ascii="Times New Roman" w:hAnsi="Times New Roman"/>
          <w:noProof/>
          <w:sz w:val="24"/>
        </w:rPr>
        <w:t xml:space="preserve"> </w:t>
      </w:r>
    </w:p>
    <w:p w:rsidR="008B4ED6" w:rsidRDefault="006870A4">
      <w:pPr>
        <w:pStyle w:val="ListParagraph"/>
        <w:numPr>
          <w:ilvl w:val="0"/>
          <w:numId w:val="4"/>
        </w:numPr>
        <w:jc w:val="both"/>
        <w:rPr>
          <w:rFonts w:ascii="Times New Roman" w:hAnsi="Times New Roman" w:cs="Times New Roman"/>
          <w:noProof/>
          <w:sz w:val="24"/>
          <w:szCs w:val="24"/>
        </w:rPr>
      </w:pPr>
      <w:r>
        <w:rPr>
          <w:rFonts w:ascii="Times New Roman" w:hAnsi="Times New Roman"/>
          <w:noProof/>
          <w:sz w:val="24"/>
        </w:rPr>
        <w:t xml:space="preserve">forbinde de videregående uddannelsesinstitutioners informationssystemer digitalt </w:t>
      </w:r>
    </w:p>
    <w:p w:rsidR="008B4ED6" w:rsidRDefault="006870A4">
      <w:pPr>
        <w:pStyle w:val="ListParagraph"/>
        <w:numPr>
          <w:ilvl w:val="0"/>
          <w:numId w:val="4"/>
        </w:numPr>
        <w:jc w:val="both"/>
        <w:rPr>
          <w:rFonts w:ascii="Times New Roman" w:hAnsi="Times New Roman" w:cs="Times New Roman"/>
          <w:noProof/>
          <w:sz w:val="24"/>
          <w:szCs w:val="24"/>
        </w:rPr>
      </w:pPr>
      <w:r>
        <w:rPr>
          <w:rFonts w:ascii="Times New Roman" w:hAnsi="Times New Roman"/>
          <w:noProof/>
          <w:sz w:val="24"/>
        </w:rPr>
        <w:t xml:space="preserve">garantere en sikker udveksling og kontrol af oplysninger om studerende og deres akademiske baggrund </w:t>
      </w:r>
    </w:p>
    <w:p w:rsidR="008B4ED6" w:rsidRDefault="006870A4">
      <w:pPr>
        <w:pStyle w:val="ListParagraph"/>
        <w:numPr>
          <w:ilvl w:val="0"/>
          <w:numId w:val="4"/>
        </w:numPr>
        <w:jc w:val="both"/>
        <w:rPr>
          <w:rFonts w:ascii="Times New Roman" w:hAnsi="Times New Roman" w:cs="Times New Roman"/>
          <w:noProof/>
          <w:sz w:val="24"/>
          <w:szCs w:val="24"/>
        </w:rPr>
      </w:pPr>
      <w:r>
        <w:rPr>
          <w:rFonts w:ascii="Times New Roman" w:hAnsi="Times New Roman"/>
          <w:noProof/>
          <w:sz w:val="24"/>
        </w:rPr>
        <w:t xml:space="preserve">nedbringe de administrative procedurer </w:t>
      </w:r>
    </w:p>
    <w:p w:rsidR="008B4ED6" w:rsidRDefault="006870A4">
      <w:pPr>
        <w:pStyle w:val="ListParagraph"/>
        <w:numPr>
          <w:ilvl w:val="0"/>
          <w:numId w:val="4"/>
        </w:numPr>
        <w:jc w:val="both"/>
        <w:rPr>
          <w:rFonts w:ascii="Times New Roman" w:hAnsi="Times New Roman" w:cs="Times New Roman"/>
          <w:noProof/>
          <w:sz w:val="24"/>
          <w:szCs w:val="24"/>
        </w:rPr>
      </w:pPr>
      <w:r>
        <w:rPr>
          <w:rFonts w:ascii="Times New Roman" w:hAnsi="Times New Roman"/>
          <w:noProof/>
          <w:sz w:val="24"/>
        </w:rPr>
        <w:t>give adgang til tjenester, som de studerende er berettigede til ved ankomsten til værtslandet.</w:t>
      </w:r>
    </w:p>
    <w:p w:rsidR="008B4ED6" w:rsidRDefault="006870A4">
      <w:pPr>
        <w:shd w:val="clear" w:color="auto" w:fill="FFFFFF"/>
        <w:jc w:val="both"/>
        <w:rPr>
          <w:rFonts w:ascii="Times New Roman" w:eastAsiaTheme="minorEastAsia" w:hAnsi="Times New Roman" w:cs="Times New Roman"/>
          <w:noProof/>
          <w:color w:val="000000"/>
          <w:sz w:val="20"/>
          <w:szCs w:val="20"/>
        </w:rPr>
      </w:pPr>
      <w:r>
        <w:rPr>
          <w:rFonts w:ascii="Times New Roman" w:hAnsi="Times New Roman"/>
          <w:noProof/>
          <w:sz w:val="24"/>
        </w:rPr>
        <w:t>Det europæiske e-studiekort har til formål at forbedre kvaliteten af mobiliteten blandt studerende i Europa. Senest i 202</w:t>
      </w:r>
      <w:r>
        <w:rPr>
          <w:rFonts w:ascii="Times New Roman" w:hAnsi="Times New Roman"/>
          <w:noProof/>
          <w:sz w:val="24"/>
        </w:rPr>
        <w:t xml:space="preserve">5 bør alle studerende i mobilitet under Erasmus+ automatisk kunne få deres nationale identitet og status som studerende anerkendt i alle EU's medlemsstater ved ankomsten til værtslandet, f.eks. </w:t>
      </w:r>
      <w:r>
        <w:rPr>
          <w:rFonts w:ascii="Times New Roman" w:eastAsiaTheme="minorEastAsia" w:hAnsi="Times New Roman"/>
          <w:noProof/>
          <w:color w:val="000000"/>
          <w:sz w:val="24"/>
        </w:rPr>
        <w:t xml:space="preserve">vedrørende adgang til tjenester på universitetsområdet (bl.a. </w:t>
      </w:r>
      <w:r>
        <w:rPr>
          <w:rFonts w:ascii="Times New Roman" w:eastAsiaTheme="minorEastAsia" w:hAnsi="Times New Roman"/>
          <w:noProof/>
          <w:color w:val="000000"/>
          <w:sz w:val="24"/>
        </w:rPr>
        <w:t>kursusmateriale, optagelse, biblioteker)</w:t>
      </w:r>
      <w:r>
        <w:rPr>
          <w:rFonts w:ascii="Times New Roman" w:hAnsi="Times New Roman"/>
          <w:noProof/>
          <w:sz w:val="24"/>
        </w:rPr>
        <w:t>. 20 000 elever og 4 000 lærere vil modtage støtte til skoleudvekslinger for at supplere og bygge videre på igangværende digitalt projektarbejde og digitalt samarbejde.</w:t>
      </w:r>
    </w:p>
    <w:p w:rsidR="008B4ED6" w:rsidRDefault="006870A4">
      <w:pPr>
        <w:jc w:val="both"/>
        <w:rPr>
          <w:rFonts w:ascii="Times New Roman" w:hAnsi="Times New Roman" w:cs="Times New Roman"/>
          <w:b/>
          <w:noProof/>
          <w:sz w:val="24"/>
          <w:szCs w:val="24"/>
        </w:rPr>
      </w:pPr>
      <w:r>
        <w:rPr>
          <w:rFonts w:ascii="Times New Roman" w:hAnsi="Times New Roman"/>
          <w:b/>
          <w:noProof/>
          <w:sz w:val="24"/>
        </w:rPr>
        <w:t>Vejen videre frem:</w:t>
      </w:r>
    </w:p>
    <w:p w:rsidR="008B4ED6" w:rsidRDefault="006870A4">
      <w:pPr>
        <w:pStyle w:val="ListParagraph"/>
        <w:numPr>
          <w:ilvl w:val="0"/>
          <w:numId w:val="2"/>
        </w:numPr>
        <w:pBdr>
          <w:top w:val="single" w:sz="4" w:space="1" w:color="auto"/>
          <w:left w:val="single" w:sz="4" w:space="4" w:color="auto"/>
          <w:bottom w:val="single" w:sz="4" w:space="1" w:color="auto"/>
          <w:right w:val="single" w:sz="4" w:space="4" w:color="auto"/>
        </w:pBdr>
        <w:jc w:val="both"/>
        <w:rPr>
          <w:rFonts w:ascii="Times New Roman" w:hAnsi="Times New Roman" w:cs="Times New Roman"/>
          <w:i/>
          <w:noProof/>
          <w:sz w:val="24"/>
          <w:szCs w:val="24"/>
        </w:rPr>
      </w:pPr>
      <w:r>
        <w:rPr>
          <w:rFonts w:ascii="Times New Roman" w:hAnsi="Times New Roman"/>
          <w:b/>
          <w:i/>
          <w:noProof/>
          <w:sz w:val="24"/>
        </w:rPr>
        <w:t>Der skal arbejdes på at mind</w:t>
      </w:r>
      <w:r>
        <w:rPr>
          <w:rFonts w:ascii="Times New Roman" w:hAnsi="Times New Roman"/>
          <w:b/>
          <w:i/>
          <w:noProof/>
          <w:sz w:val="24"/>
        </w:rPr>
        <w:t>ske konnektivitetskløften</w:t>
      </w:r>
      <w:r>
        <w:rPr>
          <w:rFonts w:ascii="Times New Roman" w:hAnsi="Times New Roman"/>
          <w:i/>
          <w:noProof/>
          <w:sz w:val="24"/>
        </w:rPr>
        <w:t xml:space="preserve"> mellem EU's medlemsstater, hvad angår udbredelsen af bredbåndsnet med meget høj kapacitet på alle skoler i Europa, ved at: i) gøre skolerne mere opmærksomme på fordelene og på tilgængelige støttemuligheder</w:t>
      </w:r>
      <w:r>
        <w:rPr>
          <w:rStyle w:val="FootnoteReference"/>
          <w:rFonts w:ascii="Times New Roman" w:hAnsi="Times New Roman"/>
          <w:noProof/>
        </w:rPr>
        <w:footnoteReference w:id="18"/>
      </w:r>
      <w:r>
        <w:rPr>
          <w:rFonts w:ascii="Times New Roman" w:hAnsi="Times New Roman"/>
          <w:i/>
          <w:noProof/>
          <w:sz w:val="24"/>
        </w:rPr>
        <w:t>, ii) yde støtte til kon</w:t>
      </w:r>
      <w:r>
        <w:rPr>
          <w:rFonts w:ascii="Times New Roman" w:hAnsi="Times New Roman"/>
          <w:i/>
          <w:noProof/>
          <w:sz w:val="24"/>
        </w:rPr>
        <w:t>nektivitet gennem et kuponsystem med fokus på ugunstigt stillede områder og ved at sikre fuld udbredelse af værktøjskassen i landdistrikter</w:t>
      </w:r>
      <w:r>
        <w:rPr>
          <w:rStyle w:val="FootnoteReference"/>
          <w:rFonts w:ascii="Times New Roman" w:hAnsi="Times New Roman"/>
          <w:noProof/>
        </w:rPr>
        <w:footnoteReference w:id="19"/>
      </w:r>
      <w:r>
        <w:rPr>
          <w:rFonts w:ascii="Times New Roman" w:hAnsi="Times New Roman"/>
          <w:i/>
          <w:noProof/>
          <w:sz w:val="24"/>
        </w:rPr>
        <w:t xml:space="preserve"> iii) offentliggøre data om fremskridt med arbejdet.</w:t>
      </w:r>
    </w:p>
    <w:p w:rsidR="008B4ED6" w:rsidRDefault="006870A4">
      <w:pPr>
        <w:pStyle w:val="ListParagraph"/>
        <w:numPr>
          <w:ilvl w:val="0"/>
          <w:numId w:val="2"/>
        </w:numPr>
        <w:pBdr>
          <w:top w:val="single" w:sz="4" w:space="1" w:color="auto"/>
          <w:left w:val="single" w:sz="4" w:space="4" w:color="auto"/>
          <w:bottom w:val="single" w:sz="4" w:space="1" w:color="auto"/>
          <w:right w:val="single" w:sz="4" w:space="4" w:color="auto"/>
        </w:pBdr>
        <w:jc w:val="both"/>
        <w:rPr>
          <w:rFonts w:ascii="Times New Roman" w:hAnsi="Times New Roman" w:cs="Times New Roman"/>
          <w:i/>
          <w:noProof/>
          <w:sz w:val="24"/>
          <w:szCs w:val="24"/>
        </w:rPr>
      </w:pPr>
      <w:r>
        <w:rPr>
          <w:rFonts w:ascii="Times New Roman" w:hAnsi="Times New Roman"/>
          <w:i/>
          <w:noProof/>
          <w:sz w:val="24"/>
        </w:rPr>
        <w:t xml:space="preserve">Der skal arbejdes på at støtte </w:t>
      </w:r>
      <w:r>
        <w:rPr>
          <w:rFonts w:ascii="Times New Roman" w:hAnsi="Times New Roman"/>
          <w:b/>
          <w:i/>
          <w:noProof/>
          <w:sz w:val="24"/>
        </w:rPr>
        <w:t xml:space="preserve">den digitale parathed inden for </w:t>
      </w:r>
      <w:r>
        <w:rPr>
          <w:rFonts w:ascii="Times New Roman" w:hAnsi="Times New Roman"/>
          <w:b/>
          <w:i/>
          <w:noProof/>
          <w:sz w:val="24"/>
        </w:rPr>
        <w:t>almene og erhvervsrettede skoler</w:t>
      </w:r>
      <w:r>
        <w:rPr>
          <w:rFonts w:ascii="Times New Roman" w:hAnsi="Times New Roman"/>
          <w:i/>
          <w:noProof/>
          <w:sz w:val="24"/>
        </w:rPr>
        <w:t xml:space="preserve"> ved at styrke deres digitale kapacitet og ved at udbrede selvevalueringsværktøjet SELFIE til en million lærere, undervisere og lærende inden udgangen af 2019 i samtlige EU-medlemsstater og i landene på Vestbalkan; der skal </w:t>
      </w:r>
      <w:r>
        <w:rPr>
          <w:rFonts w:ascii="Times New Roman" w:hAnsi="Times New Roman"/>
          <w:i/>
          <w:noProof/>
          <w:sz w:val="24"/>
        </w:rPr>
        <w:t>arbejdes på at fremme en mentorordning på nationalt/regionalt niveau, som understøttes af en EU-oplysningsplatform.</w:t>
      </w:r>
    </w:p>
    <w:p w:rsidR="008B4ED6" w:rsidRDefault="006870A4">
      <w:pPr>
        <w:pStyle w:val="ListParagraph"/>
        <w:numPr>
          <w:ilvl w:val="0"/>
          <w:numId w:val="2"/>
        </w:numPr>
        <w:pBdr>
          <w:top w:val="single" w:sz="4" w:space="1" w:color="auto"/>
          <w:left w:val="single" w:sz="4" w:space="4" w:color="auto"/>
          <w:bottom w:val="single" w:sz="4" w:space="1" w:color="auto"/>
          <w:right w:val="single" w:sz="4" w:space="4" w:color="auto"/>
        </w:pBdr>
        <w:jc w:val="both"/>
        <w:rPr>
          <w:rFonts w:ascii="Times New Roman" w:hAnsi="Times New Roman" w:cs="Times New Roman"/>
          <w:i/>
          <w:noProof/>
          <w:sz w:val="24"/>
        </w:rPr>
      </w:pPr>
      <w:r>
        <w:rPr>
          <w:rFonts w:ascii="Times New Roman" w:hAnsi="Times New Roman"/>
          <w:i/>
          <w:noProof/>
          <w:sz w:val="24"/>
        </w:rPr>
        <w:t xml:space="preserve">Der skal arbejdes på at skabe rammer for udstedelse af </w:t>
      </w:r>
      <w:r>
        <w:rPr>
          <w:rFonts w:ascii="Times New Roman" w:hAnsi="Times New Roman"/>
          <w:b/>
          <w:i/>
          <w:noProof/>
          <w:sz w:val="24"/>
        </w:rPr>
        <w:t>digitalt certificerede kvalifikationsbeviser</w:t>
      </w:r>
      <w:r>
        <w:rPr>
          <w:rFonts w:ascii="Times New Roman" w:hAnsi="Times New Roman"/>
          <w:i/>
          <w:noProof/>
          <w:sz w:val="24"/>
        </w:rPr>
        <w:t xml:space="preserve"> og validering af digitalt erhvervede fær</w:t>
      </w:r>
      <w:r>
        <w:rPr>
          <w:rFonts w:ascii="Times New Roman" w:hAnsi="Times New Roman"/>
          <w:i/>
          <w:noProof/>
          <w:sz w:val="24"/>
        </w:rPr>
        <w:t>digheder, der er pålidelige, flersprogede og kan lagres i faglige profiler (CV'er) såsom Europass. Disse rammer skal være i fuld overensstemmelse med den europæiske referenceramme for kvalifikationer for livslang læring (EQF) og det europæisk klassifikatio</w:t>
      </w:r>
      <w:r>
        <w:rPr>
          <w:rFonts w:ascii="Times New Roman" w:hAnsi="Times New Roman"/>
          <w:i/>
          <w:noProof/>
          <w:sz w:val="24"/>
        </w:rPr>
        <w:t>nssystem for færdigheder, kompetencer, kvalifikationer og erhverv (ESCO).</w:t>
      </w:r>
    </w:p>
    <w:p w:rsidR="008B4ED6" w:rsidRDefault="006870A4">
      <w:pPr>
        <w:rPr>
          <w:rFonts w:ascii="Times New Roman" w:eastAsiaTheme="majorEastAsia" w:hAnsi="Times New Roman" w:cs="Times New Roman"/>
          <w:b/>
          <w:bCs/>
          <w:noProof/>
          <w:sz w:val="24"/>
          <w:szCs w:val="24"/>
          <w:bdr w:val="nil"/>
        </w:rPr>
      </w:pPr>
      <w:r>
        <w:rPr>
          <w:noProof/>
        </w:rPr>
        <w:br w:type="page"/>
      </w:r>
    </w:p>
    <w:p w:rsidR="008B4ED6" w:rsidRDefault="006870A4">
      <w:pPr>
        <w:jc w:val="both"/>
        <w:rPr>
          <w:rFonts w:ascii="Times New Roman" w:eastAsiaTheme="majorEastAsia" w:hAnsi="Times New Roman" w:cs="Times New Roman"/>
          <w:b/>
          <w:bCs/>
          <w:noProof/>
          <w:sz w:val="24"/>
          <w:szCs w:val="24"/>
          <w:bdr w:val="nil"/>
        </w:rPr>
      </w:pPr>
      <w:r>
        <w:rPr>
          <w:rFonts w:ascii="Times New Roman" w:eastAsiaTheme="majorEastAsia" w:hAnsi="Times New Roman"/>
          <w:b/>
          <w:noProof/>
          <w:sz w:val="24"/>
          <w:bdr w:val="nil"/>
        </w:rPr>
        <w:t>4.2. Prioritet nr. 2: Udvikling af relevante digitale færdigheder og kompetencer med henblik på den digitale omstilling</w:t>
      </w:r>
    </w:p>
    <w:p w:rsidR="008B4ED6" w:rsidRDefault="006870A4">
      <w:pPr>
        <w:jc w:val="both"/>
        <w:rPr>
          <w:rFonts w:ascii="Times New Roman" w:hAnsi="Times New Roman" w:cs="Times New Roman"/>
          <w:noProof/>
          <w:sz w:val="24"/>
          <w:szCs w:val="24"/>
        </w:rPr>
      </w:pPr>
      <w:r>
        <w:rPr>
          <w:rFonts w:ascii="Times New Roman" w:hAnsi="Times New Roman"/>
          <w:noProof/>
          <w:sz w:val="24"/>
        </w:rPr>
        <w:t xml:space="preserve">Hvis borgerne skal kunne fungere og trives i det digitale </w:t>
      </w:r>
      <w:r>
        <w:rPr>
          <w:rFonts w:ascii="Times New Roman" w:hAnsi="Times New Roman"/>
          <w:noProof/>
          <w:sz w:val="24"/>
        </w:rPr>
        <w:t>samfund og håndtere de digitale risici, har de brug for kompetencer, der hjælper dem med at imødegå udfordringerne og udnytte mulighederne i forbindelse med den digitale omstilling. Digitale færdigheder er grundlæggende færdigheder i lighed med læse-, skri</w:t>
      </w:r>
      <w:r>
        <w:rPr>
          <w:rFonts w:ascii="Times New Roman" w:hAnsi="Times New Roman"/>
          <w:noProof/>
          <w:sz w:val="24"/>
        </w:rPr>
        <w:t>ve- og regnefærdigheder, som vi har brug for i alle samfundslag, men alt for mange borgere har begrænsede eller forældede digitale kompetencer. Der er behov for at gå "i bredden", da alle borgere skal have kendskab, på forskellige niveauer, til de forskell</w:t>
      </w:r>
      <w:r>
        <w:rPr>
          <w:rFonts w:ascii="Times New Roman" w:hAnsi="Times New Roman"/>
          <w:noProof/>
          <w:sz w:val="24"/>
        </w:rPr>
        <w:t>ige aspekter af digital kompetence, og der er behov for at gå "i dybden" for at opnå de mere specialiserede færdigheder i informationsteknologi, der kræves i IKT-sektoren.</w:t>
      </w:r>
    </w:p>
    <w:p w:rsidR="008B4ED6" w:rsidRDefault="006870A4">
      <w:pPr>
        <w:jc w:val="both"/>
        <w:rPr>
          <w:rFonts w:ascii="Times New Roman" w:hAnsi="Times New Roman" w:cs="Times New Roman"/>
          <w:noProof/>
          <w:sz w:val="24"/>
          <w:szCs w:val="24"/>
        </w:rPr>
      </w:pPr>
      <w:r>
        <w:rPr>
          <w:rFonts w:ascii="Times New Roman" w:hAnsi="Times New Roman"/>
          <w:b/>
          <w:noProof/>
          <w:sz w:val="24"/>
        </w:rPr>
        <w:t>Digital kompetence</w:t>
      </w:r>
      <w:r>
        <w:rPr>
          <w:rFonts w:ascii="Times New Roman" w:hAnsi="Times New Roman"/>
          <w:noProof/>
          <w:sz w:val="24"/>
        </w:rPr>
        <w:t xml:space="preserve"> indgår i den reviderede udgave af den europæiske referenceramme o</w:t>
      </w:r>
      <w:r>
        <w:rPr>
          <w:rFonts w:ascii="Times New Roman" w:hAnsi="Times New Roman"/>
          <w:noProof/>
          <w:sz w:val="24"/>
        </w:rPr>
        <w:t>m nøglekompetencer for livslang læring, som alle borgere bør have. Ved digital kompetence forstås en sikker og kritisk brug af digital teknologi og den viden, og den omfatter de færdigheder og holdninger, som alle borgere har brug for i et digitalt samfund</w:t>
      </w:r>
      <w:r>
        <w:rPr>
          <w:rFonts w:ascii="Times New Roman" w:hAnsi="Times New Roman"/>
          <w:noProof/>
          <w:sz w:val="24"/>
        </w:rPr>
        <w:t xml:space="preserve"> i hastig forandring.</w:t>
      </w:r>
      <w:r>
        <w:rPr>
          <w:rFonts w:ascii="Times New Roman" w:hAnsi="Times New Roman"/>
          <w:b/>
          <w:noProof/>
          <w:sz w:val="24"/>
        </w:rPr>
        <w:t xml:space="preserve"> </w:t>
      </w:r>
      <w:r>
        <w:rPr>
          <w:rFonts w:ascii="Times New Roman" w:hAnsi="Times New Roman"/>
          <w:noProof/>
          <w:sz w:val="24"/>
        </w:rPr>
        <w:t>Den europæiske digitale kompetenceramme for borgerne</w:t>
      </w:r>
      <w:r>
        <w:rPr>
          <w:rStyle w:val="FootnoteReference"/>
          <w:rFonts w:ascii="Times New Roman" w:hAnsi="Times New Roman"/>
          <w:noProof/>
        </w:rPr>
        <w:footnoteReference w:id="20"/>
      </w:r>
      <w:r>
        <w:rPr>
          <w:rFonts w:ascii="Times New Roman" w:hAnsi="Times New Roman"/>
          <w:noProof/>
          <w:sz w:val="24"/>
        </w:rPr>
        <w:t xml:space="preserve"> beskriver digital kompetence på fem områder: IT-færdigheder og digital kunnen, kommunikation og samarbejde, digital indholdsproduktion, sikkerhed og trivsel og problemløsning. Den </w:t>
      </w:r>
      <w:r>
        <w:rPr>
          <w:rFonts w:ascii="Times New Roman" w:hAnsi="Times New Roman"/>
          <w:noProof/>
          <w:sz w:val="24"/>
        </w:rPr>
        <w:t>nyligt offentliggjorte europæiske digitale kompetenceramme for undervisere</w:t>
      </w:r>
      <w:r>
        <w:rPr>
          <w:rStyle w:val="FootnoteReference"/>
          <w:rFonts w:ascii="Times New Roman" w:hAnsi="Times New Roman"/>
          <w:noProof/>
        </w:rPr>
        <w:footnoteReference w:id="21"/>
      </w:r>
      <w:r>
        <w:rPr>
          <w:rFonts w:ascii="Times New Roman" w:hAnsi="Times New Roman"/>
          <w:noProof/>
          <w:sz w:val="24"/>
        </w:rPr>
        <w:t xml:space="preserve"> giver undervisere vejledning i at udvikle digitale kompetencemodeller. Tilsammen udgør disse rammer en grundig og anvendelig referencemodel til systematisk at fremme digital kompet</w:t>
      </w:r>
      <w:r>
        <w:rPr>
          <w:rFonts w:ascii="Times New Roman" w:hAnsi="Times New Roman"/>
          <w:noProof/>
          <w:sz w:val="24"/>
        </w:rPr>
        <w:t>ence.</w:t>
      </w:r>
    </w:p>
    <w:p w:rsidR="008B4ED6" w:rsidRDefault="006870A4">
      <w:pPr>
        <w:jc w:val="both"/>
        <w:rPr>
          <w:rFonts w:ascii="Times New Roman" w:hAnsi="Times New Roman" w:cs="Times New Roman"/>
          <w:noProof/>
          <w:sz w:val="24"/>
          <w:szCs w:val="24"/>
        </w:rPr>
      </w:pPr>
      <w:r>
        <w:rPr>
          <w:rFonts w:ascii="Times New Roman" w:hAnsi="Times New Roman"/>
          <w:noProof/>
          <w:sz w:val="24"/>
        </w:rPr>
        <w:t xml:space="preserve">Den digitale revolution vil fortsætte med på drastisk vis at ændre den måde vi lever, arbejder og studerer på i Europa. Selv om dette giver fantastiske muligheder, er der også betydelige risici, hvis der ikke udvikles digitale kompetencer. Som led i </w:t>
      </w:r>
      <w:r>
        <w:rPr>
          <w:rFonts w:ascii="Times New Roman" w:hAnsi="Times New Roman"/>
          <w:noProof/>
          <w:sz w:val="24"/>
        </w:rPr>
        <w:t>dagsordenen for færdigheder anbefales det i initiativet vedrørende opkvalificeringsforløb, at medlemsstaterne indfører sammenhængende bestemmelser om forbedring af digitale færdigheder - samt læse-, skrive- og regnefærdigheder hos de mange millioner ufaglæ</w:t>
      </w:r>
      <w:r>
        <w:rPr>
          <w:rFonts w:ascii="Times New Roman" w:hAnsi="Times New Roman"/>
          <w:noProof/>
          <w:sz w:val="24"/>
        </w:rPr>
        <w:t>rte eller lavtuddannede voksne - den gruppe, der har det mest presserende behov. Desuden anslås det, at 90 % af alle job i dag forudsætter visse digitale færdigheder</w:t>
      </w:r>
      <w:r>
        <w:rPr>
          <w:rStyle w:val="FootnoteReference"/>
          <w:rFonts w:ascii="Times New Roman" w:hAnsi="Times New Roman"/>
          <w:noProof/>
        </w:rPr>
        <w:footnoteReference w:id="22"/>
      </w:r>
      <w:r>
        <w:rPr>
          <w:rFonts w:ascii="Times New Roman" w:hAnsi="Times New Roman"/>
          <w:noProof/>
          <w:sz w:val="24"/>
        </w:rPr>
        <w:t>, og en betydelig trussel er, at Europa vil miste sin største konkurrencefordel, nemlig en</w:t>
      </w:r>
      <w:r>
        <w:rPr>
          <w:rFonts w:ascii="Times New Roman" w:hAnsi="Times New Roman"/>
          <w:noProof/>
          <w:sz w:val="24"/>
        </w:rPr>
        <w:t xml:space="preserve"> højtkvalificeret og højtuddannet arbejdsstyrke, hvis vi ikke formår at undervise europæere i alle aldre i digitale kompetencer. </w:t>
      </w:r>
    </w:p>
    <w:p w:rsidR="008B4ED6" w:rsidRDefault="006870A4">
      <w:pPr>
        <w:pStyle w:val="Body"/>
        <w:jc w:val="both"/>
        <w:rPr>
          <w:rFonts w:ascii="Times New Roman" w:eastAsia="Arial Unicode MS" w:hAnsi="Times New Roman" w:cs="Times New Roman"/>
          <w:noProof/>
          <w:color w:val="auto"/>
          <w:sz w:val="24"/>
          <w:szCs w:val="24"/>
        </w:rPr>
      </w:pPr>
      <w:r>
        <w:rPr>
          <w:rFonts w:ascii="Times New Roman" w:hAnsi="Times New Roman"/>
          <w:b/>
          <w:noProof/>
          <w:color w:val="auto"/>
          <w:sz w:val="24"/>
        </w:rPr>
        <w:t>Tilegnelse af digitale færdigheder skal påbegyndes i en tidlig alder</w:t>
      </w:r>
      <w:r>
        <w:rPr>
          <w:rFonts w:ascii="Times" w:hAnsi="Times"/>
          <w:b/>
          <w:noProof/>
          <w:sz w:val="24"/>
        </w:rPr>
        <w:t xml:space="preserve"> og fortsætte hele livet igennem.</w:t>
      </w:r>
      <w:r>
        <w:rPr>
          <w:rFonts w:ascii="Times New Roman" w:hAnsi="Times New Roman"/>
          <w:noProof/>
          <w:color w:val="auto"/>
          <w:sz w:val="24"/>
        </w:rPr>
        <w:t xml:space="preserve"> Dette kan foregå som led i undervisningsplaner eller ved undervisning efter skoletid. Unge europæere er flittige brugere af internettet, apps og spil, men de skal også lære om de underliggende strukturer og grundlæggende algoritmer og derved blive digital</w:t>
      </w:r>
      <w:r>
        <w:rPr>
          <w:rFonts w:ascii="Times New Roman" w:hAnsi="Times New Roman"/>
          <w:noProof/>
          <w:color w:val="auto"/>
          <w:sz w:val="24"/>
        </w:rPr>
        <w:t xml:space="preserve">e indholdsskabere og ledere. </w:t>
      </w:r>
      <w:r>
        <w:rPr>
          <w:rFonts w:ascii="Times New Roman" w:hAnsi="Times New Roman"/>
          <w:noProof/>
          <w:sz w:val="24"/>
        </w:rPr>
        <w:t>Et eksempel på en succesrig græsrodsbevægelse er initiativet EU's programmeringsuge (EU codeweek.eu), som nåede ud til næsten en million mennesker i hele verden i 2016. På grundlag af denne erfaring vil initiativet blive opskal</w:t>
      </w:r>
      <w:r>
        <w:rPr>
          <w:rFonts w:ascii="Times New Roman" w:hAnsi="Times New Roman"/>
          <w:noProof/>
          <w:sz w:val="24"/>
        </w:rPr>
        <w:t xml:space="preserve">eret for at opfordre alle skoler i Europa til at deltage i </w:t>
      </w:r>
      <w:r>
        <w:rPr>
          <w:rFonts w:ascii="Times New Roman" w:hAnsi="Times New Roman"/>
          <w:b/>
          <w:noProof/>
          <w:sz w:val="24"/>
        </w:rPr>
        <w:t>EU's programmeringsuge</w:t>
      </w:r>
      <w:r>
        <w:rPr>
          <w:rFonts w:ascii="Times New Roman" w:hAnsi="Times New Roman"/>
          <w:noProof/>
          <w:sz w:val="24"/>
        </w:rPr>
        <w:t xml:space="preserve"> i et samarbejde med myndighederne i EU's medlemsstater, ambassadørerne for EU's programmeringsuge, eTwinning-netværket, koalitionen for digitale færdigheder og job</w:t>
      </w:r>
      <w:r>
        <w:rPr>
          <w:rStyle w:val="FootnoteReference"/>
          <w:rFonts w:ascii="Times New Roman" w:hAnsi="Times New Roman"/>
          <w:noProof/>
          <w:color w:val="auto"/>
        </w:rPr>
        <w:footnoteReference w:id="23"/>
      </w:r>
      <w:r>
        <w:rPr>
          <w:rFonts w:ascii="Times New Roman" w:hAnsi="Times New Roman"/>
          <w:noProof/>
          <w:sz w:val="24"/>
        </w:rPr>
        <w:t xml:space="preserve"> og andre </w:t>
      </w:r>
      <w:r>
        <w:rPr>
          <w:rFonts w:ascii="Times New Roman" w:hAnsi="Times New Roman"/>
          <w:noProof/>
          <w:sz w:val="24"/>
        </w:rPr>
        <w:t>relevante tiltag.</w:t>
      </w:r>
    </w:p>
    <w:p w:rsidR="008B4ED6" w:rsidRDefault="006870A4">
      <w:pPr>
        <w:jc w:val="both"/>
        <w:rPr>
          <w:rFonts w:ascii="Times New Roman" w:hAnsi="Times New Roman" w:cs="Times New Roman"/>
          <w:i/>
          <w:noProof/>
          <w:sz w:val="24"/>
          <w:szCs w:val="24"/>
        </w:rPr>
      </w:pPr>
      <w:r>
        <w:rPr>
          <w:rFonts w:ascii="Times New Roman" w:hAnsi="Times New Roman"/>
          <w:noProof/>
          <w:sz w:val="24"/>
        </w:rPr>
        <w:t xml:space="preserve">Der skal i højere grad fokuseres på effektivt at tackle de udfordringer, som den digitale omstilling indebærer i forbindelse med onlinesikkerhed og cyberhygiejne. Vi skal styrke børn og unges </w:t>
      </w:r>
      <w:r>
        <w:rPr>
          <w:rFonts w:ascii="Times New Roman" w:hAnsi="Times New Roman"/>
          <w:b/>
          <w:noProof/>
          <w:sz w:val="24"/>
        </w:rPr>
        <w:t>evne til at</w:t>
      </w:r>
      <w:r>
        <w:rPr>
          <w:rFonts w:ascii="Times New Roman" w:hAnsi="Times New Roman"/>
          <w:noProof/>
          <w:sz w:val="24"/>
        </w:rPr>
        <w:t xml:space="preserve"> </w:t>
      </w:r>
      <w:r>
        <w:rPr>
          <w:rFonts w:ascii="Times New Roman" w:hAnsi="Times New Roman"/>
          <w:b/>
          <w:noProof/>
          <w:sz w:val="24"/>
        </w:rPr>
        <w:t>tænke kritisk og mediekendskab</w:t>
      </w:r>
      <w:r>
        <w:rPr>
          <w:rFonts w:ascii="Times New Roman" w:hAnsi="Times New Roman"/>
          <w:noProof/>
          <w:sz w:val="24"/>
        </w:rPr>
        <w:t>, så</w:t>
      </w:r>
      <w:r>
        <w:rPr>
          <w:rFonts w:ascii="Times New Roman" w:hAnsi="Times New Roman"/>
          <w:noProof/>
          <w:sz w:val="24"/>
        </w:rPr>
        <w:t xml:space="preserve"> de kan bedømme og håndtere den permanente trussel fra falske nyheder, cybermobning, radikalisering, trusler mod cybersikkerheden og svindel. Selv de yngste børn er i daglig kontakt med digitale teknologier, men de forstår endnu ikke de risici, der er forb</w:t>
      </w:r>
      <w:r>
        <w:rPr>
          <w:rFonts w:ascii="Times New Roman" w:hAnsi="Times New Roman"/>
          <w:noProof/>
          <w:sz w:val="24"/>
        </w:rPr>
        <w:t>undet hermed, og forældrene er bekymrede over upassende indhold og risici, men ved ikke hvordan de skal håndtere dem. Samtidig rapporterer Europol om et stigende antal cyberangreb, brud på datasikkerheden og andre ulovlige onlineaktiviteter. I sin meddelel</w:t>
      </w:r>
      <w:r>
        <w:rPr>
          <w:rFonts w:ascii="Times New Roman" w:hAnsi="Times New Roman"/>
          <w:noProof/>
          <w:sz w:val="24"/>
        </w:rPr>
        <w:t>se fra september om cybersikkerhed</w:t>
      </w:r>
      <w:r>
        <w:rPr>
          <w:rStyle w:val="FootnoteReference"/>
          <w:rFonts w:ascii="Times New Roman" w:hAnsi="Times New Roman"/>
          <w:noProof/>
        </w:rPr>
        <w:footnoteReference w:id="24"/>
      </w:r>
      <w:r>
        <w:rPr>
          <w:rFonts w:ascii="Times New Roman" w:hAnsi="Times New Roman"/>
          <w:noProof/>
          <w:sz w:val="24"/>
        </w:rPr>
        <w:t xml:space="preserve"> opfordrede Kommissionen EU-medlemsstaterne til at forpligte sig til at integrere cybersikkerhed i akademiske og erhvervsfaglige uddannelsesprogrammer.</w:t>
      </w:r>
    </w:p>
    <w:p w:rsidR="008B4ED6" w:rsidRDefault="006870A4">
      <w:pPr>
        <w:jc w:val="both"/>
        <w:rPr>
          <w:rFonts w:ascii="Times New Roman" w:hAnsi="Times New Roman" w:cs="Times New Roman"/>
          <w:noProof/>
          <w:sz w:val="24"/>
          <w:szCs w:val="24"/>
        </w:rPr>
      </w:pPr>
      <w:r>
        <w:rPr>
          <w:rFonts w:ascii="Times New Roman" w:hAnsi="Times New Roman"/>
          <w:noProof/>
          <w:sz w:val="24"/>
        </w:rPr>
        <w:t>Det er afgørende at</w:t>
      </w:r>
      <w:r>
        <w:rPr>
          <w:noProof/>
        </w:rPr>
        <w:t xml:space="preserve"> </w:t>
      </w:r>
      <w:r>
        <w:rPr>
          <w:rFonts w:ascii="Times New Roman" w:hAnsi="Times New Roman"/>
          <w:b/>
          <w:noProof/>
          <w:sz w:val="24"/>
        </w:rPr>
        <w:t>udligne den kønsbestemte forskel gennem digital u</w:t>
      </w:r>
      <w:r>
        <w:rPr>
          <w:rFonts w:ascii="Times New Roman" w:hAnsi="Times New Roman"/>
          <w:b/>
          <w:noProof/>
          <w:sz w:val="24"/>
        </w:rPr>
        <w:t>ddannelse og iværksætteruddannelse</w:t>
      </w:r>
      <w:r>
        <w:rPr>
          <w:rFonts w:ascii="Times New Roman" w:hAnsi="Times New Roman"/>
          <w:noProof/>
          <w:sz w:val="24"/>
        </w:rPr>
        <w:t>, hvis Europa skal kunne udnytte alle fordelene ved den digitale revolution. Drenge og piger har den samme interesse og kompetence inden for digitale teknologier, men færre piger fortsætter med at udvikle denne interesse i</w:t>
      </w:r>
      <w:r>
        <w:rPr>
          <w:rFonts w:ascii="Times New Roman" w:hAnsi="Times New Roman"/>
          <w:noProof/>
          <w:sz w:val="24"/>
        </w:rPr>
        <w:t xml:space="preserve"> deres studier eller deres karriere. Piger og unge kvinder har brug for positive eksempler, rollemodeller og støtte til at bryde stereotyper og erkende, at de også kan opnå en tilfredsstillende og vellykket karriere i IKT- og STEM-sektoren. Ved at øge kvin</w:t>
      </w:r>
      <w:r>
        <w:rPr>
          <w:rFonts w:ascii="Times New Roman" w:hAnsi="Times New Roman"/>
          <w:noProof/>
          <w:sz w:val="24"/>
        </w:rPr>
        <w:t>ders deltagelse i disse karriereforløb vil man kunne bidrage til at frigøre Europas digitale potentiale og sikre, at kvinder deltager på lige fod i udformningen af den digitale verden</w:t>
      </w:r>
      <w:r>
        <w:rPr>
          <w:rStyle w:val="FootnoteReference"/>
          <w:rFonts w:ascii="Times New Roman" w:hAnsi="Times New Roman"/>
          <w:noProof/>
        </w:rPr>
        <w:footnoteReference w:id="25"/>
      </w:r>
      <w:r>
        <w:rPr>
          <w:rFonts w:ascii="Times New Roman" w:hAnsi="Times New Roman"/>
          <w:noProof/>
          <w:sz w:val="24"/>
        </w:rPr>
        <w:t>. I EU er færre end en ud af fem IKT-specialister kvinder</w:t>
      </w:r>
      <w:r>
        <w:rPr>
          <w:rStyle w:val="FootnoteReference"/>
          <w:rFonts w:ascii="Times New Roman" w:hAnsi="Times New Roman"/>
          <w:noProof/>
        </w:rPr>
        <w:footnoteReference w:id="26"/>
      </w:r>
      <w:r>
        <w:rPr>
          <w:rFonts w:ascii="Times New Roman" w:hAnsi="Times New Roman"/>
          <w:noProof/>
          <w:sz w:val="24"/>
        </w:rPr>
        <w:t>.</w:t>
      </w:r>
    </w:p>
    <w:p w:rsidR="008B4ED6" w:rsidRDefault="006870A4">
      <w:pPr>
        <w:jc w:val="both"/>
        <w:rPr>
          <w:rFonts w:ascii="Times New Roman" w:hAnsi="Times New Roman" w:cs="Times New Roman"/>
          <w:noProof/>
          <w:sz w:val="24"/>
          <w:szCs w:val="24"/>
        </w:rPr>
      </w:pPr>
      <w:r>
        <w:rPr>
          <w:rFonts w:ascii="Times New Roman" w:hAnsi="Times New Roman"/>
          <w:noProof/>
          <w:sz w:val="24"/>
        </w:rPr>
        <w:t>Højtuddanned</w:t>
      </w:r>
      <w:r>
        <w:rPr>
          <w:rFonts w:ascii="Times New Roman" w:hAnsi="Times New Roman"/>
          <w:noProof/>
          <w:sz w:val="24"/>
        </w:rPr>
        <w:t>e IKT-specialister er af afgørende betydning for konkurrenceevnen</w:t>
      </w:r>
      <w:r>
        <w:rPr>
          <w:rStyle w:val="FootnoteReference"/>
          <w:rFonts w:ascii="Times New Roman" w:hAnsi="Times New Roman"/>
          <w:noProof/>
        </w:rPr>
        <w:footnoteReference w:id="27"/>
      </w:r>
      <w:r>
        <w:rPr>
          <w:rFonts w:ascii="Times New Roman" w:hAnsi="Times New Roman"/>
          <w:noProof/>
          <w:sz w:val="24"/>
        </w:rPr>
        <w:t xml:space="preserve">. Avancerede </w:t>
      </w:r>
      <w:r>
        <w:rPr>
          <w:rFonts w:ascii="Times New Roman" w:hAnsi="Times New Roman"/>
          <w:b/>
          <w:noProof/>
          <w:sz w:val="24"/>
        </w:rPr>
        <w:t>digitale færdigheder er vigtige for at støtte den næste generation af analytikere, forskere og innovatorer.</w:t>
      </w:r>
      <w:r>
        <w:rPr>
          <w:rFonts w:ascii="Times New Roman" w:hAnsi="Times New Roman"/>
          <w:i/>
          <w:noProof/>
          <w:sz w:val="24"/>
        </w:rPr>
        <w:t xml:space="preserve"> </w:t>
      </w:r>
      <w:r>
        <w:rPr>
          <w:rFonts w:ascii="Times New Roman" w:hAnsi="Times New Roman"/>
          <w:noProof/>
          <w:sz w:val="24"/>
        </w:rPr>
        <w:t>Stor digital ekspertise er nødvendig i mange erhverv, og ikke blot fo</w:t>
      </w:r>
      <w:r>
        <w:rPr>
          <w:rFonts w:ascii="Times New Roman" w:hAnsi="Times New Roman"/>
          <w:noProof/>
          <w:sz w:val="24"/>
        </w:rPr>
        <w:t>r dem, der arbejder i IKT-sektoren. Læger, der analyserer tendenser i spredningen af sygdomme, har f.eks. brug for både medicinsk ekspertise og en bred vifte af avancerede digitale kompetencer. Mere generelt har tre ud af fire forskere i dag ingen uddannel</w:t>
      </w:r>
      <w:r>
        <w:rPr>
          <w:rFonts w:ascii="Times New Roman" w:hAnsi="Times New Roman"/>
          <w:noProof/>
          <w:sz w:val="24"/>
        </w:rPr>
        <w:t xml:space="preserve">se i at arbejde med åben adgang eller åbne data. Forskning med fokus på borgerne og innovation med fokus på at løse samfundsmæssige udfordringer bør i højere grad udnytte åbne data og samarbejdsværktøjer og -metoder med digital teknologi. </w:t>
      </w:r>
    </w:p>
    <w:p w:rsidR="008B4ED6" w:rsidRDefault="006870A4">
      <w:pPr>
        <w:rPr>
          <w:noProof/>
        </w:rPr>
      </w:pPr>
      <w:r>
        <w:rPr>
          <w:noProof/>
        </w:rPr>
        <w:br w:type="page"/>
      </w:r>
    </w:p>
    <w:p w:rsidR="008B4ED6" w:rsidRDefault="008B4ED6">
      <w:pPr>
        <w:jc w:val="both"/>
        <w:rPr>
          <w:rFonts w:ascii="Times New Roman" w:hAnsi="Times New Roman" w:cs="Times New Roman"/>
          <w:i/>
          <w:noProof/>
          <w:sz w:val="24"/>
          <w:szCs w:val="24"/>
        </w:rPr>
      </w:pPr>
    </w:p>
    <w:p w:rsidR="008B4ED6" w:rsidRDefault="006870A4">
      <w:pPr>
        <w:jc w:val="both"/>
        <w:rPr>
          <w:rFonts w:ascii="Times New Roman" w:hAnsi="Times New Roman" w:cs="Times New Roman"/>
          <w:b/>
          <w:noProof/>
          <w:sz w:val="24"/>
          <w:szCs w:val="24"/>
        </w:rPr>
      </w:pPr>
      <w:r>
        <w:rPr>
          <w:rFonts w:ascii="Times New Roman" w:hAnsi="Times New Roman"/>
          <w:b/>
          <w:noProof/>
          <w:sz w:val="24"/>
        </w:rPr>
        <w:t xml:space="preserve">Vejen videre </w:t>
      </w:r>
      <w:r>
        <w:rPr>
          <w:rFonts w:ascii="Times New Roman" w:hAnsi="Times New Roman"/>
          <w:b/>
          <w:noProof/>
          <w:sz w:val="24"/>
        </w:rPr>
        <w:t>frem:</w:t>
      </w:r>
    </w:p>
    <w:p w:rsidR="008B4ED6" w:rsidRDefault="006870A4">
      <w:pPr>
        <w:pStyle w:val="ListParagraph"/>
        <w:numPr>
          <w:ilvl w:val="0"/>
          <w:numId w:val="2"/>
        </w:numPr>
        <w:pBdr>
          <w:top w:val="single" w:sz="4" w:space="1" w:color="auto"/>
          <w:left w:val="single" w:sz="4" w:space="4" w:color="auto"/>
          <w:bottom w:val="single" w:sz="4" w:space="1" w:color="auto"/>
          <w:right w:val="single" w:sz="4" w:space="4" w:color="auto"/>
        </w:pBdr>
        <w:jc w:val="both"/>
        <w:rPr>
          <w:rFonts w:ascii="Times New Roman" w:hAnsi="Times New Roman" w:cs="Times New Roman"/>
          <w:i/>
          <w:noProof/>
          <w:sz w:val="24"/>
          <w:szCs w:val="24"/>
        </w:rPr>
      </w:pPr>
      <w:r>
        <w:rPr>
          <w:rFonts w:ascii="Times New Roman" w:hAnsi="Times New Roman"/>
          <w:i/>
          <w:noProof/>
          <w:sz w:val="24"/>
        </w:rPr>
        <w:t xml:space="preserve">Der skal skabes en </w:t>
      </w:r>
      <w:r>
        <w:rPr>
          <w:rFonts w:ascii="Times New Roman" w:hAnsi="Times New Roman"/>
          <w:b/>
          <w:i/>
          <w:noProof/>
          <w:sz w:val="24"/>
        </w:rPr>
        <w:t>europæisk platform for digital videregående uddannelse</w:t>
      </w:r>
      <w:r>
        <w:rPr>
          <w:rFonts w:ascii="Times New Roman" w:hAnsi="Times New Roman"/>
          <w:i/>
          <w:noProof/>
          <w:sz w:val="24"/>
        </w:rPr>
        <w:t xml:space="preserve"> og øget samarbejde. Den nye platform, der støttes af Erasmus+, vil fungere som en one-stop-shop og tilbyde: onlinelæring, kombineret mobilitet, virtuelle campusser og udvekslin</w:t>
      </w:r>
      <w:r>
        <w:rPr>
          <w:rFonts w:ascii="Times New Roman" w:hAnsi="Times New Roman"/>
          <w:i/>
          <w:noProof/>
          <w:sz w:val="24"/>
        </w:rPr>
        <w:t xml:space="preserve">g af bedste praksis blandt videregående uddannelsesinstitutioner på alle niveauer (studerende, forskere, undervisere). </w:t>
      </w:r>
    </w:p>
    <w:p w:rsidR="008B4ED6" w:rsidRDefault="006870A4">
      <w:pPr>
        <w:pStyle w:val="ListParagraph"/>
        <w:numPr>
          <w:ilvl w:val="0"/>
          <w:numId w:val="2"/>
        </w:numPr>
        <w:pBdr>
          <w:top w:val="single" w:sz="4" w:space="1" w:color="auto"/>
          <w:left w:val="single" w:sz="4" w:space="4" w:color="auto"/>
          <w:bottom w:val="single" w:sz="4" w:space="1" w:color="auto"/>
          <w:right w:val="single" w:sz="4" w:space="4" w:color="auto"/>
        </w:pBdr>
        <w:jc w:val="both"/>
        <w:rPr>
          <w:rFonts w:ascii="Times New Roman" w:hAnsi="Times New Roman" w:cs="Times New Roman"/>
          <w:i/>
          <w:noProof/>
          <w:sz w:val="24"/>
          <w:szCs w:val="24"/>
        </w:rPr>
      </w:pPr>
      <w:r>
        <w:rPr>
          <w:rFonts w:ascii="Times New Roman" w:hAnsi="Times New Roman"/>
          <w:b/>
          <w:i/>
          <w:noProof/>
          <w:sz w:val="24"/>
        </w:rPr>
        <w:t>Åben forskning og borgervidenskab</w:t>
      </w:r>
      <w:r>
        <w:rPr>
          <w:rFonts w:ascii="Times New Roman" w:hAnsi="Times New Roman"/>
          <w:i/>
          <w:noProof/>
          <w:sz w:val="24"/>
        </w:rPr>
        <w:t xml:space="preserve"> i Europa skal styrkes gennem pilotforsøg med målrettet uddannelse, herunder løbende efter- og videreud</w:t>
      </w:r>
      <w:r>
        <w:rPr>
          <w:rFonts w:ascii="Times New Roman" w:hAnsi="Times New Roman"/>
          <w:i/>
          <w:noProof/>
          <w:sz w:val="24"/>
        </w:rPr>
        <w:t>dannelseskurser om åben videnskab på videregående uddannelsesinstitutioner på alle niveauer (studerende, forskere, undervisere).</w:t>
      </w:r>
    </w:p>
    <w:p w:rsidR="008B4ED6" w:rsidRDefault="006870A4">
      <w:pPr>
        <w:pStyle w:val="ListParagraph"/>
        <w:numPr>
          <w:ilvl w:val="0"/>
          <w:numId w:val="2"/>
        </w:numPr>
        <w:pBdr>
          <w:top w:val="single" w:sz="4" w:space="1" w:color="auto"/>
          <w:left w:val="single" w:sz="4" w:space="4" w:color="auto"/>
          <w:bottom w:val="single" w:sz="4" w:space="1" w:color="auto"/>
          <w:right w:val="single" w:sz="4" w:space="4" w:color="auto"/>
        </w:pBdr>
        <w:jc w:val="both"/>
        <w:rPr>
          <w:rFonts w:ascii="Times New Roman" w:hAnsi="Times New Roman" w:cs="Times New Roman"/>
          <w:i/>
          <w:noProof/>
          <w:sz w:val="24"/>
          <w:szCs w:val="24"/>
        </w:rPr>
      </w:pPr>
      <w:r>
        <w:rPr>
          <w:rFonts w:ascii="Times New Roman" w:hAnsi="Times New Roman"/>
          <w:i/>
          <w:noProof/>
          <w:sz w:val="24"/>
        </w:rPr>
        <w:t xml:space="preserve">Der skal indføres </w:t>
      </w:r>
      <w:r>
        <w:rPr>
          <w:rFonts w:ascii="Times New Roman" w:hAnsi="Times New Roman"/>
          <w:b/>
          <w:i/>
          <w:noProof/>
          <w:sz w:val="24"/>
        </w:rPr>
        <w:t>undervisning i programmering på alle skoler i Europa</w:t>
      </w:r>
      <w:r>
        <w:rPr>
          <w:rFonts w:ascii="Times New Roman" w:hAnsi="Times New Roman"/>
          <w:i/>
          <w:noProof/>
          <w:sz w:val="24"/>
        </w:rPr>
        <w:t>, herunder ved at øge skolernes deltagelse i EU's program</w:t>
      </w:r>
      <w:r>
        <w:rPr>
          <w:rFonts w:ascii="Times New Roman" w:hAnsi="Times New Roman"/>
          <w:i/>
          <w:noProof/>
          <w:sz w:val="24"/>
        </w:rPr>
        <w:t>meringsuge.</w:t>
      </w:r>
    </w:p>
    <w:p w:rsidR="008B4ED6" w:rsidRDefault="006870A4">
      <w:pPr>
        <w:pStyle w:val="ListParagraph"/>
        <w:numPr>
          <w:ilvl w:val="0"/>
          <w:numId w:val="2"/>
        </w:numPr>
        <w:pBdr>
          <w:top w:val="single" w:sz="4" w:space="1" w:color="auto"/>
          <w:left w:val="single" w:sz="4" w:space="4" w:color="auto"/>
          <w:bottom w:val="single" w:sz="4" w:space="1" w:color="auto"/>
          <w:right w:val="single" w:sz="4" w:space="4" w:color="auto"/>
        </w:pBdr>
        <w:jc w:val="both"/>
        <w:rPr>
          <w:rFonts w:ascii="Times New Roman" w:hAnsi="Times New Roman" w:cs="Times New Roman"/>
          <w:i/>
          <w:noProof/>
          <w:sz w:val="24"/>
          <w:szCs w:val="24"/>
        </w:rPr>
      </w:pPr>
      <w:r>
        <w:rPr>
          <w:rFonts w:ascii="Times New Roman" w:hAnsi="Times New Roman"/>
          <w:i/>
          <w:noProof/>
          <w:sz w:val="24"/>
        </w:rPr>
        <w:t xml:space="preserve">Udfordringerne i forbindelse med digital omstilling skal tackles ved at iværksætte: i) en </w:t>
      </w:r>
      <w:r>
        <w:rPr>
          <w:rFonts w:ascii="Times New Roman" w:hAnsi="Times New Roman"/>
          <w:b/>
          <w:i/>
          <w:noProof/>
          <w:sz w:val="24"/>
        </w:rPr>
        <w:t>EU-dækkende oplysningskampagne</w:t>
      </w:r>
      <w:r>
        <w:rPr>
          <w:rFonts w:ascii="Times New Roman" w:hAnsi="Times New Roman"/>
          <w:i/>
          <w:noProof/>
          <w:sz w:val="24"/>
        </w:rPr>
        <w:t xml:space="preserve"> rettet mod lærere, undervisere, pædagoger, forældre og lærende for at fremme onlinesikkerhed, cyberhygiejne og mediekendska</w:t>
      </w:r>
      <w:r>
        <w:rPr>
          <w:rFonts w:ascii="Times New Roman" w:hAnsi="Times New Roman"/>
          <w:i/>
          <w:noProof/>
          <w:sz w:val="24"/>
        </w:rPr>
        <w:t xml:space="preserve">b og ii) et </w:t>
      </w:r>
      <w:r>
        <w:rPr>
          <w:rFonts w:ascii="Times New Roman" w:hAnsi="Times New Roman"/>
          <w:b/>
          <w:i/>
          <w:noProof/>
          <w:sz w:val="24"/>
        </w:rPr>
        <w:t>initiativ til undervisning i cybersikkerhed</w:t>
      </w:r>
      <w:r>
        <w:rPr>
          <w:rFonts w:ascii="Times New Roman" w:hAnsi="Times New Roman"/>
          <w:i/>
          <w:noProof/>
          <w:sz w:val="24"/>
        </w:rPr>
        <w:t>, som bygger på den digitale kompetenceramme for borgerne, for at sætte dem i stand til at anvende teknologi på en sikker og ansvarlig måde.</w:t>
      </w:r>
    </w:p>
    <w:p w:rsidR="008B4ED6" w:rsidRDefault="006870A4">
      <w:pPr>
        <w:pStyle w:val="ListParagraph"/>
        <w:numPr>
          <w:ilvl w:val="0"/>
          <w:numId w:val="2"/>
        </w:numPr>
        <w:pBdr>
          <w:top w:val="single" w:sz="4" w:space="1" w:color="auto"/>
          <w:left w:val="single" w:sz="4" w:space="4" w:color="auto"/>
          <w:bottom w:val="single" w:sz="4" w:space="1" w:color="auto"/>
          <w:right w:val="single" w:sz="4" w:space="4" w:color="auto"/>
        </w:pBdr>
        <w:jc w:val="both"/>
        <w:rPr>
          <w:rFonts w:ascii="Times New Roman" w:hAnsi="Times New Roman" w:cs="Times New Roman"/>
          <w:i/>
          <w:noProof/>
          <w:sz w:val="24"/>
          <w:szCs w:val="24"/>
        </w:rPr>
      </w:pPr>
      <w:r>
        <w:rPr>
          <w:rFonts w:ascii="Times New Roman" w:hAnsi="Times New Roman"/>
          <w:i/>
          <w:noProof/>
          <w:sz w:val="24"/>
        </w:rPr>
        <w:t xml:space="preserve">Der skal ydes støtte til foranstaltninger for yderligere at </w:t>
      </w:r>
      <w:r>
        <w:rPr>
          <w:rFonts w:ascii="Times New Roman" w:hAnsi="Times New Roman"/>
          <w:i/>
          <w:noProof/>
          <w:sz w:val="24"/>
        </w:rPr>
        <w:t xml:space="preserve">mindske </w:t>
      </w:r>
      <w:r>
        <w:rPr>
          <w:rFonts w:ascii="Times New Roman" w:hAnsi="Times New Roman"/>
          <w:b/>
          <w:i/>
          <w:noProof/>
          <w:sz w:val="24"/>
        </w:rPr>
        <w:t>den kønsbestemte forskel</w:t>
      </w:r>
      <w:r>
        <w:rPr>
          <w:rFonts w:ascii="Times New Roman" w:hAnsi="Times New Roman"/>
          <w:i/>
          <w:noProof/>
          <w:sz w:val="24"/>
        </w:rPr>
        <w:t xml:space="preserve"> inden for teknologi og iværksætteri </w:t>
      </w:r>
      <w:r>
        <w:rPr>
          <w:rFonts w:ascii="Times New Roman" w:hAnsi="Times New Roman"/>
          <w:b/>
          <w:i/>
          <w:noProof/>
          <w:sz w:val="24"/>
        </w:rPr>
        <w:t>ved at</w:t>
      </w:r>
      <w:r>
        <w:rPr>
          <w:rFonts w:ascii="Times New Roman" w:hAnsi="Times New Roman"/>
          <w:i/>
          <w:noProof/>
          <w:sz w:val="24"/>
        </w:rPr>
        <w:t xml:space="preserve"> </w:t>
      </w:r>
      <w:r>
        <w:rPr>
          <w:rFonts w:ascii="Times New Roman" w:hAnsi="Times New Roman"/>
          <w:b/>
          <w:i/>
          <w:noProof/>
          <w:sz w:val="24"/>
        </w:rPr>
        <w:t>fremme digitale kompetencer og iværksætterkompetencer blandt piger</w:t>
      </w:r>
      <w:r>
        <w:rPr>
          <w:rFonts w:ascii="Times New Roman" w:hAnsi="Times New Roman"/>
          <w:i/>
          <w:noProof/>
          <w:sz w:val="24"/>
        </w:rPr>
        <w:t xml:space="preserve">, og interessenter (virksomheder, ngo'er) skal mobiliseres til at give piger digitale færdigheder og inspirerende </w:t>
      </w:r>
      <w:r>
        <w:rPr>
          <w:rFonts w:ascii="Times New Roman" w:hAnsi="Times New Roman"/>
          <w:i/>
          <w:noProof/>
          <w:sz w:val="24"/>
        </w:rPr>
        <w:t>rollemodeller ved at bygge på den digitale kompetenceramme for borgerne og kompetencerammen for iværksætteri.</w:t>
      </w:r>
    </w:p>
    <w:p w:rsidR="008B4ED6" w:rsidRDefault="008B4ED6">
      <w:pPr>
        <w:pStyle w:val="Heading1"/>
        <w:spacing w:before="120" w:after="240"/>
        <w:ind w:left="360" w:hanging="360"/>
        <w:jc w:val="both"/>
        <w:rPr>
          <w:rFonts w:ascii="Times New Roman" w:hAnsi="Times New Roman" w:cs="Times New Roman"/>
          <w:noProof/>
          <w:color w:val="auto"/>
          <w:sz w:val="24"/>
          <w:szCs w:val="24"/>
        </w:rPr>
      </w:pPr>
    </w:p>
    <w:p w:rsidR="008B4ED6" w:rsidRDefault="006870A4">
      <w:pPr>
        <w:jc w:val="both"/>
        <w:rPr>
          <w:rFonts w:ascii="Times New Roman" w:eastAsiaTheme="majorEastAsia" w:hAnsi="Times New Roman" w:cs="Times New Roman"/>
          <w:b/>
          <w:bCs/>
          <w:noProof/>
          <w:sz w:val="24"/>
          <w:szCs w:val="24"/>
          <w:bdr w:val="nil"/>
        </w:rPr>
      </w:pPr>
      <w:r>
        <w:rPr>
          <w:rFonts w:ascii="Times New Roman" w:eastAsiaTheme="majorEastAsia" w:hAnsi="Times New Roman"/>
          <w:b/>
          <w:noProof/>
          <w:sz w:val="24"/>
          <w:bdr w:val="nil"/>
        </w:rPr>
        <w:t>4.3. Prioritet nr. 3: Forbedret uddannelse gennem bedre dataanalyser og prognoser</w:t>
      </w:r>
    </w:p>
    <w:p w:rsidR="008B4ED6" w:rsidRDefault="006870A4">
      <w:pPr>
        <w:jc w:val="both"/>
        <w:rPr>
          <w:rFonts w:ascii="Times New Roman" w:hAnsi="Times New Roman" w:cs="Times New Roman"/>
          <w:noProof/>
          <w:sz w:val="24"/>
          <w:szCs w:val="24"/>
        </w:rPr>
      </w:pPr>
      <w:r>
        <w:rPr>
          <w:rFonts w:ascii="Times New Roman" w:hAnsi="Times New Roman"/>
          <w:b/>
          <w:noProof/>
          <w:sz w:val="24"/>
        </w:rPr>
        <w:t xml:space="preserve">Data er af afgørende betydning på uddannelsesområdet. </w:t>
      </w:r>
      <w:r>
        <w:rPr>
          <w:rFonts w:ascii="Times New Roman" w:hAnsi="Times New Roman"/>
          <w:noProof/>
          <w:sz w:val="24"/>
        </w:rPr>
        <w:t>Ved hjælp</w:t>
      </w:r>
      <w:r>
        <w:rPr>
          <w:rFonts w:ascii="Times New Roman" w:hAnsi="Times New Roman"/>
          <w:noProof/>
          <w:sz w:val="24"/>
        </w:rPr>
        <w:t xml:space="preserve"> af teknologi skabes der data, som kan udnyttes. Udfordringen ligger i at anvende disse data til at udvikle bedre indsigt og prognoser, der kan forbedre uddannelsessystemerne eller løse de nuværende udfordringer på uddannelsesområdet. Teknologiske tendense</w:t>
      </w:r>
      <w:r>
        <w:rPr>
          <w:rFonts w:ascii="Times New Roman" w:hAnsi="Times New Roman"/>
          <w:noProof/>
          <w:sz w:val="24"/>
        </w:rPr>
        <w:t xml:space="preserve">r såsom kunstig intelligens, automatisering og robotteknik er globale, og EU-samarbejdet kan derfor give nyttige retningslinjer til alle EU's medlemsstater og bidrage til at indlede samarbejde og udveksling om mulige løsninger på nye udfordringer på tværs </w:t>
      </w:r>
      <w:r>
        <w:rPr>
          <w:rFonts w:ascii="Times New Roman" w:hAnsi="Times New Roman"/>
          <w:noProof/>
          <w:sz w:val="24"/>
        </w:rPr>
        <w:t>af grænserne.</w:t>
      </w:r>
      <w:r>
        <w:rPr>
          <w:rFonts w:ascii="Times New Roman" w:hAnsi="Times New Roman"/>
          <w:b/>
          <w:noProof/>
          <w:sz w:val="24"/>
        </w:rPr>
        <w:t xml:space="preserve"> </w:t>
      </w:r>
      <w:r>
        <w:rPr>
          <w:rFonts w:ascii="Times New Roman" w:hAnsi="Times New Roman"/>
          <w:noProof/>
          <w:sz w:val="24"/>
        </w:rPr>
        <w:t>Indsamling af data gennem undersøgelser og rapporter om digitalisering i uddannelsesinstitutioner samt digitale teknologier i forbindelse med læring er afgørende input til politikudformningen. Det skorter imidlertid ofte på sammenlignelige og</w:t>
      </w:r>
      <w:r>
        <w:rPr>
          <w:rFonts w:ascii="Times New Roman" w:hAnsi="Times New Roman"/>
          <w:noProof/>
          <w:sz w:val="24"/>
        </w:rPr>
        <w:t xml:space="preserve"> omfattende data om udbredelse af teknologier inden for uddannelsessystemerne, eller også er de ufuldstændige eller ikke ajourført. Dette kræver en mere effektiv dataindsamling og samordning på EU-plan og på internationalt plan (OECD).</w:t>
      </w:r>
    </w:p>
    <w:p w:rsidR="008B4ED6" w:rsidRDefault="006870A4">
      <w:pPr>
        <w:jc w:val="both"/>
        <w:rPr>
          <w:rFonts w:ascii="Times New Roman" w:hAnsi="Times New Roman" w:cs="Times New Roman"/>
          <w:noProof/>
          <w:sz w:val="24"/>
          <w:szCs w:val="24"/>
        </w:rPr>
      </w:pPr>
      <w:r>
        <w:rPr>
          <w:rFonts w:ascii="Times New Roman" w:hAnsi="Times New Roman"/>
          <w:b/>
          <w:noProof/>
          <w:sz w:val="24"/>
        </w:rPr>
        <w:t>Data bidrager også t</w:t>
      </w:r>
      <w:r>
        <w:rPr>
          <w:rFonts w:ascii="Times New Roman" w:hAnsi="Times New Roman"/>
          <w:b/>
          <w:noProof/>
          <w:sz w:val="24"/>
        </w:rPr>
        <w:t>il at identificere og opfylde behovet</w:t>
      </w:r>
      <w:r>
        <w:rPr>
          <w:rFonts w:ascii="Times New Roman" w:hAnsi="Times New Roman"/>
          <w:noProof/>
          <w:sz w:val="24"/>
        </w:rPr>
        <w:t xml:space="preserve"> for evidensbaserede nødvendige politiske foranstaltninger, men navnlig sammenlignende data anvendes kun sjældent. Initiativer vedrørende digital uddannelse sammenlignes sjældent med andre initiativer og tilgængelige da</w:t>
      </w:r>
      <w:r>
        <w:rPr>
          <w:rFonts w:ascii="Times New Roman" w:hAnsi="Times New Roman"/>
          <w:noProof/>
          <w:sz w:val="24"/>
        </w:rPr>
        <w:t>ta, og der er derfor kun begrænset kendskab til, hvilke former for praksis der virker generelt eller kan være til gavn for specifikke samfunds- og uddannelsessystemer. Big data og læringsanalyser giver nye muligheder for at registrere, analysere og anvende</w:t>
      </w:r>
      <w:r>
        <w:rPr>
          <w:rFonts w:ascii="Times New Roman" w:hAnsi="Times New Roman"/>
          <w:noProof/>
          <w:sz w:val="24"/>
        </w:rPr>
        <w:t xml:space="preserve"> data til at forbedre uddannelse. Der findes en lang række initiativer i forskellige EU-medlemsstater med forslag til at gå fra en udifferentieret tilgang til undervisning i fag såsom matematik til en mere individualiseret læring med mulighed for at skrædd</w:t>
      </w:r>
      <w:r>
        <w:rPr>
          <w:rFonts w:ascii="Times New Roman" w:hAnsi="Times New Roman"/>
          <w:noProof/>
          <w:sz w:val="24"/>
        </w:rPr>
        <w:t>ersy indhold til de enkelte elevers behov</w:t>
      </w:r>
      <w:r>
        <w:rPr>
          <w:rStyle w:val="FootnoteReference"/>
          <w:rFonts w:ascii="Times New Roman" w:hAnsi="Times New Roman"/>
          <w:noProof/>
        </w:rPr>
        <w:footnoteReference w:id="28"/>
      </w:r>
      <w:r>
        <w:rPr>
          <w:rFonts w:ascii="Times New Roman" w:hAnsi="Times New Roman"/>
          <w:noProof/>
          <w:sz w:val="24"/>
        </w:rPr>
        <w:t>. Læringsanalyser kan forbedre individualiseret læring</w:t>
      </w:r>
      <w:r>
        <w:rPr>
          <w:rStyle w:val="FootnoteReference"/>
          <w:rFonts w:ascii="Times New Roman" w:hAnsi="Times New Roman"/>
          <w:noProof/>
        </w:rPr>
        <w:footnoteReference w:id="29"/>
      </w:r>
      <w:r>
        <w:rPr>
          <w:rFonts w:ascii="Times New Roman" w:hAnsi="Times New Roman"/>
          <w:noProof/>
          <w:sz w:val="24"/>
        </w:rPr>
        <w:t>, f.eks. ved at identificere udsatte elever og evaluere virkningen af forskellige undervisningsmetoder. Da læringsanalyser stadig er i deres vorden i Europa, h</w:t>
      </w:r>
      <w:r>
        <w:rPr>
          <w:rFonts w:ascii="Times New Roman" w:hAnsi="Times New Roman"/>
          <w:noProof/>
          <w:sz w:val="24"/>
        </w:rPr>
        <w:t>ar vi brug for flere pilotprojekter med forskning og forsøg på dette område</w:t>
      </w:r>
      <w:r>
        <w:rPr>
          <w:rStyle w:val="FootnoteReference"/>
          <w:rFonts w:ascii="Times New Roman" w:hAnsi="Times New Roman"/>
          <w:noProof/>
        </w:rPr>
        <w:footnoteReference w:id="30"/>
      </w:r>
      <w:r>
        <w:rPr>
          <w:rFonts w:ascii="Times New Roman" w:hAnsi="Times New Roman"/>
          <w:noProof/>
          <w:sz w:val="24"/>
        </w:rPr>
        <w:t>.</w:t>
      </w:r>
    </w:p>
    <w:p w:rsidR="008B4ED6" w:rsidRDefault="006870A4">
      <w:pPr>
        <w:jc w:val="both"/>
        <w:rPr>
          <w:rFonts w:ascii="Times New Roman" w:hAnsi="Times New Roman" w:cs="Times New Roman"/>
          <w:i/>
          <w:noProof/>
          <w:sz w:val="24"/>
          <w:szCs w:val="24"/>
        </w:rPr>
      </w:pPr>
      <w:r>
        <w:rPr>
          <w:rFonts w:ascii="Times New Roman" w:hAnsi="Times New Roman"/>
          <w:b/>
          <w:noProof/>
          <w:sz w:val="24"/>
        </w:rPr>
        <w:t>Brugerdreven innovation er af stor betydning for en hurtig indførelse af innovative løsninger til at tackle udfordringer på uddannelsesområdet.</w:t>
      </w:r>
      <w:r>
        <w:rPr>
          <w:rFonts w:ascii="Times New Roman" w:hAnsi="Times New Roman"/>
          <w:i/>
          <w:noProof/>
          <w:sz w:val="24"/>
        </w:rPr>
        <w:t xml:space="preserve"> </w:t>
      </w:r>
      <w:r>
        <w:rPr>
          <w:rFonts w:ascii="Times New Roman" w:hAnsi="Times New Roman"/>
          <w:noProof/>
          <w:sz w:val="24"/>
        </w:rPr>
        <w:t>Data og tendenser på uddannelsesom</w:t>
      </w:r>
      <w:r>
        <w:rPr>
          <w:rFonts w:ascii="Times New Roman" w:hAnsi="Times New Roman"/>
          <w:noProof/>
          <w:sz w:val="24"/>
        </w:rPr>
        <w:t>rådet indsamles generelt i en topstyret proces, som ledes af internationale organisationer og regeringer. Der tages ofte ikke tilstrækkeligt hensyn til brugernes perspektiv, hvilket kan begrænse de mulige løsninger på et behov. Dette gælder især i en tid m</w:t>
      </w:r>
      <w:r>
        <w:rPr>
          <w:rFonts w:ascii="Times New Roman" w:hAnsi="Times New Roman"/>
          <w:noProof/>
          <w:sz w:val="24"/>
        </w:rPr>
        <w:t xml:space="preserve">ed brugerdreven innovation, hvor enkeltpersoner udvikler løsninger på deres problemer. I denne forbindelse vil Kommissionen undersøge mulighederne for at fremme </w:t>
      </w:r>
      <w:r>
        <w:rPr>
          <w:rFonts w:ascii="Times New Roman" w:hAnsi="Times New Roman"/>
          <w:b/>
          <w:noProof/>
          <w:sz w:val="24"/>
        </w:rPr>
        <w:t>borgernes engagement</w:t>
      </w:r>
      <w:r>
        <w:rPr>
          <w:rFonts w:ascii="Times New Roman" w:hAnsi="Times New Roman"/>
          <w:noProof/>
          <w:sz w:val="24"/>
        </w:rPr>
        <w:t xml:space="preserve"> og </w:t>
      </w:r>
      <w:r>
        <w:rPr>
          <w:rFonts w:ascii="Times New Roman" w:hAnsi="Times New Roman"/>
          <w:b/>
          <w:noProof/>
          <w:sz w:val="24"/>
        </w:rPr>
        <w:t>brugerdreven innovation</w:t>
      </w:r>
      <w:r>
        <w:rPr>
          <w:rFonts w:ascii="Times New Roman" w:hAnsi="Times New Roman"/>
          <w:noProof/>
          <w:sz w:val="24"/>
        </w:rPr>
        <w:t xml:space="preserve"> gennem en årlig EU-dækkende uddannelseshackatho</w:t>
      </w:r>
      <w:r>
        <w:rPr>
          <w:rFonts w:ascii="Times New Roman" w:hAnsi="Times New Roman"/>
          <w:noProof/>
          <w:sz w:val="24"/>
        </w:rPr>
        <w:t>n for at udvikle innovative løsninger på centrale udfordringer på uddannelsesområdet.</w:t>
      </w:r>
    </w:p>
    <w:p w:rsidR="008B4ED6" w:rsidRDefault="006870A4">
      <w:pPr>
        <w:jc w:val="both"/>
        <w:rPr>
          <w:rFonts w:ascii="Times New Roman" w:hAnsi="Times New Roman" w:cs="Times New Roman"/>
          <w:noProof/>
          <w:sz w:val="24"/>
          <w:szCs w:val="24"/>
        </w:rPr>
      </w:pPr>
      <w:r>
        <w:rPr>
          <w:rFonts w:ascii="Times New Roman" w:hAnsi="Times New Roman"/>
          <w:b/>
          <w:noProof/>
          <w:sz w:val="24"/>
        </w:rPr>
        <w:t>Prognose: fra at halte bagefter til at foregribe forandringer.</w:t>
      </w:r>
      <w:r>
        <w:rPr>
          <w:rFonts w:ascii="Times New Roman" w:hAnsi="Times New Roman"/>
          <w:i/>
          <w:noProof/>
          <w:sz w:val="24"/>
        </w:rPr>
        <w:t xml:space="preserve"> </w:t>
      </w:r>
      <w:r>
        <w:rPr>
          <w:rFonts w:ascii="Times New Roman" w:hAnsi="Times New Roman"/>
          <w:noProof/>
          <w:sz w:val="24"/>
        </w:rPr>
        <w:t>Uddannelsesinstitutionerne forsøger at holde trit med den teknologiske udvikling. Prognoser for uddannelses</w:t>
      </w:r>
      <w:r>
        <w:rPr>
          <w:rFonts w:ascii="Times New Roman" w:hAnsi="Times New Roman"/>
          <w:noProof/>
          <w:sz w:val="24"/>
        </w:rPr>
        <w:t xml:space="preserve">området kan vende denne tendens og inddrage undervisere (fra politiske beslutningstagere til fagfolk) i arbejdet med at være på forkant med de kommende ændringer. </w:t>
      </w:r>
    </w:p>
    <w:p w:rsidR="008B4ED6" w:rsidRDefault="006870A4">
      <w:pPr>
        <w:jc w:val="both"/>
        <w:rPr>
          <w:rFonts w:ascii="Times New Roman" w:hAnsi="Times New Roman" w:cs="Times New Roman"/>
          <w:b/>
          <w:noProof/>
          <w:sz w:val="24"/>
          <w:szCs w:val="24"/>
        </w:rPr>
      </w:pPr>
      <w:r>
        <w:rPr>
          <w:rFonts w:ascii="Times New Roman" w:hAnsi="Times New Roman"/>
          <w:b/>
          <w:noProof/>
          <w:sz w:val="24"/>
        </w:rPr>
        <w:t>Vejen videre frem:</w:t>
      </w:r>
    </w:p>
    <w:p w:rsidR="008B4ED6" w:rsidRDefault="006870A4">
      <w:pPr>
        <w:pStyle w:val="ListParagraph"/>
        <w:numPr>
          <w:ilvl w:val="0"/>
          <w:numId w:val="2"/>
        </w:numPr>
        <w:pBdr>
          <w:top w:val="single" w:sz="4" w:space="1" w:color="auto"/>
          <w:left w:val="single" w:sz="4" w:space="4" w:color="auto"/>
          <w:bottom w:val="single" w:sz="4" w:space="1" w:color="auto"/>
          <w:right w:val="single" w:sz="4" w:space="4" w:color="auto"/>
        </w:pBdr>
        <w:jc w:val="both"/>
        <w:rPr>
          <w:rFonts w:ascii="Times New Roman" w:hAnsi="Times New Roman" w:cs="Times New Roman"/>
          <w:i/>
          <w:noProof/>
          <w:sz w:val="24"/>
          <w:szCs w:val="24"/>
        </w:rPr>
      </w:pPr>
      <w:r>
        <w:rPr>
          <w:rFonts w:ascii="Times New Roman" w:hAnsi="Times New Roman"/>
          <w:i/>
          <w:noProof/>
          <w:sz w:val="24"/>
        </w:rPr>
        <w:t xml:space="preserve">Der skal indsamles dokumentation om udbredelsen af IKT og digitale færdigheder i skoler ved at offentliggøre en </w:t>
      </w:r>
      <w:r>
        <w:rPr>
          <w:rFonts w:ascii="Times New Roman" w:hAnsi="Times New Roman"/>
          <w:b/>
          <w:i/>
          <w:noProof/>
          <w:sz w:val="24"/>
        </w:rPr>
        <w:t>referenceundersøgelse</w:t>
      </w:r>
      <w:r>
        <w:rPr>
          <w:rFonts w:ascii="Times New Roman" w:hAnsi="Times New Roman"/>
          <w:i/>
          <w:noProof/>
          <w:sz w:val="24"/>
        </w:rPr>
        <w:t xml:space="preserve">, der skal vurdere fremskridt med hensyn til integrering af IKT i uddannelsessystemet. Undersøgelsen skal omfatte adgangen </w:t>
      </w:r>
      <w:r>
        <w:rPr>
          <w:rFonts w:ascii="Times New Roman" w:hAnsi="Times New Roman"/>
          <w:i/>
          <w:noProof/>
          <w:sz w:val="24"/>
        </w:rPr>
        <w:t>til og brugen af IKT-infrastruktur og digitale værktøjer og niveauet af digitale færdigheder. Sammen med den næste runde af PIAAC-undersøgelsen kan resultaterne indgå i en ajourføring af den digitale kompetenceramme</w:t>
      </w:r>
      <w:r>
        <w:rPr>
          <w:rStyle w:val="FootnoteReference"/>
          <w:rFonts w:ascii="Times New Roman" w:hAnsi="Times New Roman"/>
          <w:noProof/>
        </w:rPr>
        <w:footnoteReference w:id="31"/>
      </w:r>
      <w:r>
        <w:rPr>
          <w:rFonts w:ascii="Times New Roman" w:hAnsi="Times New Roman"/>
          <w:i/>
          <w:noProof/>
          <w:sz w:val="24"/>
        </w:rPr>
        <w:t>. Kommissionen vil også samarbejde med O</w:t>
      </w:r>
      <w:r>
        <w:rPr>
          <w:rFonts w:ascii="Times New Roman" w:hAnsi="Times New Roman"/>
          <w:i/>
          <w:noProof/>
          <w:sz w:val="24"/>
        </w:rPr>
        <w:t>ECD om at udvikle et nyt modul i PISA-undersøgelsen om brug af teknologi på uddannelsesområdet og undersøge, om det er relevant og gennemførligt, at Rådet foreslår nye benchmarks for digitale færdigheder og iværksætteri.</w:t>
      </w:r>
    </w:p>
    <w:p w:rsidR="008B4ED6" w:rsidRDefault="006870A4">
      <w:pPr>
        <w:pStyle w:val="ListParagraph"/>
        <w:numPr>
          <w:ilvl w:val="0"/>
          <w:numId w:val="2"/>
        </w:numPr>
        <w:pBdr>
          <w:top w:val="single" w:sz="4" w:space="1" w:color="auto"/>
          <w:left w:val="single" w:sz="4" w:space="4" w:color="auto"/>
          <w:bottom w:val="single" w:sz="4" w:space="1" w:color="auto"/>
          <w:right w:val="single" w:sz="4" w:space="4" w:color="auto"/>
        </w:pBdr>
        <w:jc w:val="both"/>
        <w:rPr>
          <w:rFonts w:ascii="Times New Roman" w:hAnsi="Times New Roman" w:cs="Times New Roman"/>
          <w:i/>
          <w:noProof/>
          <w:sz w:val="24"/>
          <w:szCs w:val="24"/>
        </w:rPr>
      </w:pPr>
      <w:r>
        <w:rPr>
          <w:rFonts w:ascii="Times New Roman" w:hAnsi="Times New Roman"/>
          <w:i/>
          <w:noProof/>
          <w:sz w:val="24"/>
        </w:rPr>
        <w:t>Der skal iværksættes pilotprojekter</w:t>
      </w:r>
      <w:r>
        <w:rPr>
          <w:rFonts w:ascii="Times New Roman" w:hAnsi="Times New Roman"/>
          <w:i/>
          <w:noProof/>
          <w:sz w:val="24"/>
        </w:rPr>
        <w:t xml:space="preserve"> om </w:t>
      </w:r>
      <w:r>
        <w:rPr>
          <w:rFonts w:ascii="Times New Roman" w:hAnsi="Times New Roman"/>
          <w:b/>
          <w:i/>
          <w:noProof/>
          <w:sz w:val="24"/>
        </w:rPr>
        <w:t>kunstig intelligens</w:t>
      </w:r>
      <w:r>
        <w:rPr>
          <w:rFonts w:ascii="Times New Roman" w:hAnsi="Times New Roman"/>
          <w:i/>
          <w:noProof/>
          <w:sz w:val="24"/>
        </w:rPr>
        <w:t xml:space="preserve"> og </w:t>
      </w:r>
      <w:r>
        <w:rPr>
          <w:rFonts w:ascii="Times New Roman" w:hAnsi="Times New Roman"/>
          <w:b/>
          <w:i/>
          <w:noProof/>
          <w:sz w:val="24"/>
        </w:rPr>
        <w:t>læringsanalyser</w:t>
      </w:r>
      <w:r>
        <w:rPr>
          <w:rFonts w:ascii="Times New Roman" w:hAnsi="Times New Roman"/>
          <w:i/>
          <w:noProof/>
          <w:sz w:val="24"/>
        </w:rPr>
        <w:t xml:space="preserve"> på uddannelsesområdet fra 2018 for at gøre bedre brug af den enorme mængde data, som nu er tilgængelig, og dermed hjælpe med at tackle specifikke problemer og forbedre gennemførelsen og overvågningen af uddannelse</w:t>
      </w:r>
      <w:r>
        <w:rPr>
          <w:rFonts w:ascii="Times New Roman" w:hAnsi="Times New Roman"/>
          <w:i/>
          <w:noProof/>
          <w:sz w:val="24"/>
        </w:rPr>
        <w:t>spolitikker; der skal udvikles relevante værktøjskasser og vejledning til medlemsstaterne.</w:t>
      </w:r>
    </w:p>
    <w:p w:rsidR="008B4ED6" w:rsidRDefault="006870A4">
      <w:pPr>
        <w:pStyle w:val="ListParagraph"/>
        <w:numPr>
          <w:ilvl w:val="0"/>
          <w:numId w:val="2"/>
        </w:numPr>
        <w:pBdr>
          <w:top w:val="single" w:sz="4" w:space="1" w:color="auto"/>
          <w:left w:val="single" w:sz="4" w:space="4" w:color="auto"/>
          <w:bottom w:val="single" w:sz="4" w:space="1" w:color="auto"/>
          <w:right w:val="single" w:sz="4" w:space="4" w:color="auto"/>
        </w:pBdr>
        <w:jc w:val="both"/>
        <w:rPr>
          <w:rFonts w:ascii="Times New Roman" w:hAnsi="Times New Roman" w:cs="Times New Roman"/>
          <w:i/>
          <w:noProof/>
          <w:sz w:val="24"/>
          <w:szCs w:val="24"/>
        </w:rPr>
      </w:pPr>
      <w:r>
        <w:rPr>
          <w:rFonts w:ascii="Times New Roman" w:hAnsi="Times New Roman"/>
          <w:i/>
          <w:noProof/>
          <w:sz w:val="24"/>
        </w:rPr>
        <w:t>Der skal</w:t>
      </w:r>
      <w:r>
        <w:rPr>
          <w:noProof/>
        </w:rPr>
        <w:t xml:space="preserve"> </w:t>
      </w:r>
      <w:r>
        <w:rPr>
          <w:rFonts w:ascii="Times New Roman" w:hAnsi="Times New Roman"/>
          <w:b/>
          <w:i/>
          <w:noProof/>
          <w:sz w:val="24"/>
        </w:rPr>
        <w:t>påbegyndes strategiske prognoser</w:t>
      </w:r>
      <w:r>
        <w:rPr>
          <w:rFonts w:ascii="Times New Roman" w:hAnsi="Times New Roman"/>
          <w:i/>
          <w:noProof/>
          <w:sz w:val="24"/>
        </w:rPr>
        <w:t xml:space="preserve"> om de vigtigste tendenser i forbindelse med den digitale omstilling for fremtidens uddannelsessystemer i tæt samarbejde med medlemsstaternes eksperter og ved hjælp af eksisterende</w:t>
      </w:r>
      <w:r>
        <w:rPr>
          <w:rStyle w:val="FootnoteReference"/>
          <w:rFonts w:ascii="Times New Roman" w:hAnsi="Times New Roman"/>
          <w:noProof/>
        </w:rPr>
        <w:footnoteReference w:id="32"/>
      </w:r>
      <w:r>
        <w:rPr>
          <w:rFonts w:ascii="Times New Roman" w:hAnsi="Times New Roman"/>
          <w:i/>
          <w:noProof/>
          <w:sz w:val="24"/>
        </w:rPr>
        <w:t xml:space="preserve"> og fremtidige platforme for EU-samarbejde på uddannelsesområdet.</w:t>
      </w:r>
    </w:p>
    <w:p w:rsidR="008B4ED6" w:rsidRDefault="006870A4">
      <w:pPr>
        <w:jc w:val="both"/>
        <w:rPr>
          <w:rFonts w:ascii="Times New Roman" w:eastAsiaTheme="majorEastAsia" w:hAnsi="Times New Roman" w:cs="Times New Roman"/>
          <w:b/>
          <w:bCs/>
          <w:noProof/>
          <w:sz w:val="24"/>
          <w:szCs w:val="24"/>
          <w:bdr w:val="nil"/>
        </w:rPr>
      </w:pPr>
      <w:r>
        <w:rPr>
          <w:rFonts w:ascii="Times New Roman" w:eastAsiaTheme="majorEastAsia" w:hAnsi="Times New Roman"/>
          <w:b/>
          <w:noProof/>
          <w:sz w:val="24"/>
          <w:bdr w:val="nil"/>
        </w:rPr>
        <w:t>5. Konklu</w:t>
      </w:r>
      <w:r>
        <w:rPr>
          <w:rFonts w:ascii="Times New Roman" w:eastAsiaTheme="majorEastAsia" w:hAnsi="Times New Roman"/>
          <w:b/>
          <w:noProof/>
          <w:sz w:val="24"/>
          <w:bdr w:val="nil"/>
        </w:rPr>
        <w:t>sioner og fremtidsperspektiver</w:t>
      </w:r>
    </w:p>
    <w:p w:rsidR="008B4ED6" w:rsidRDefault="006870A4">
      <w:pPr>
        <w:jc w:val="both"/>
        <w:rPr>
          <w:rFonts w:ascii="Times New Roman" w:eastAsiaTheme="majorEastAsia" w:hAnsi="Times New Roman" w:cs="Times New Roman"/>
          <w:bCs/>
          <w:noProof/>
          <w:sz w:val="24"/>
          <w:szCs w:val="24"/>
          <w:bdr w:val="nil"/>
        </w:rPr>
      </w:pPr>
      <w:r>
        <w:rPr>
          <w:rFonts w:ascii="Times New Roman" w:eastAsiaTheme="majorEastAsia" w:hAnsi="Times New Roman"/>
          <w:noProof/>
          <w:sz w:val="24"/>
          <w:bdr w:val="nil"/>
        </w:rPr>
        <w:t>I handlingsplanen skitseres en række europæiske initiativer, som Kommissionen i samarbejde med medlemsstaterne, interessenter og samfundet som helhed vil gennemføre inden udgangen af 2020. Handlingsplanen er et led i Kommissi</w:t>
      </w:r>
      <w:r>
        <w:rPr>
          <w:rFonts w:ascii="Times New Roman" w:eastAsiaTheme="majorEastAsia" w:hAnsi="Times New Roman"/>
          <w:noProof/>
          <w:sz w:val="24"/>
          <w:bdr w:val="nil"/>
        </w:rPr>
        <w:t>onens bredere ambition om et europæisk uddannelsesområde og supplerer henstillingerne om hhv. fælles værdier og nøglekompetencer. Handlingsplanen vil blive gennemført som led i det</w:t>
      </w:r>
      <w:r>
        <w:rPr>
          <w:noProof/>
        </w:rPr>
        <w:t xml:space="preserve"> </w:t>
      </w:r>
      <w:r>
        <w:rPr>
          <w:rFonts w:ascii="Times New Roman" w:eastAsiaTheme="majorEastAsia" w:hAnsi="Times New Roman"/>
          <w:noProof/>
          <w:sz w:val="24"/>
          <w:bdr w:val="none" w:sz="0" w:space="0" w:color="auto" w:frame="1"/>
        </w:rPr>
        <w:t>europæiske samarbejde på uddannelsesområdet (</w:t>
      </w:r>
      <w:r>
        <w:rPr>
          <w:rFonts w:ascii="Times New Roman" w:eastAsiaTheme="majorEastAsia" w:hAnsi="Times New Roman"/>
          <w:noProof/>
          <w:sz w:val="24"/>
          <w:bdr w:val="nil"/>
        </w:rPr>
        <w:t xml:space="preserve">ET 2020). Handlingsplanen vil </w:t>
      </w:r>
      <w:r>
        <w:rPr>
          <w:rFonts w:ascii="Times New Roman" w:eastAsiaTheme="majorEastAsia" w:hAnsi="Times New Roman"/>
          <w:noProof/>
          <w:sz w:val="24"/>
          <w:bdr w:val="nil"/>
        </w:rPr>
        <w:t>endvidere understøtte det europæiske semester, som er en vigtig drivkraft for reformer gennem de uddannelsesrelaterede landespecifikke henstillinger.</w:t>
      </w:r>
    </w:p>
    <w:p w:rsidR="008B4ED6" w:rsidRDefault="006870A4">
      <w:pPr>
        <w:jc w:val="both"/>
        <w:rPr>
          <w:rFonts w:ascii="Times New Roman" w:hAnsi="Times New Roman" w:cs="Times New Roman"/>
          <w:noProof/>
          <w:sz w:val="24"/>
          <w:szCs w:val="24"/>
        </w:rPr>
      </w:pPr>
      <w:r>
        <w:rPr>
          <w:rFonts w:ascii="Times New Roman" w:eastAsiaTheme="majorEastAsia" w:hAnsi="Times New Roman"/>
          <w:noProof/>
          <w:sz w:val="24"/>
          <w:bdr w:val="nil"/>
        </w:rPr>
        <w:t>Kommissionen vil indlede en dialog med de relevante interessenter om, hvordan man kan gennemføre de foresl</w:t>
      </w:r>
      <w:r>
        <w:rPr>
          <w:rFonts w:ascii="Times New Roman" w:eastAsiaTheme="majorEastAsia" w:hAnsi="Times New Roman"/>
          <w:noProof/>
          <w:sz w:val="24"/>
          <w:bdr w:val="nil"/>
        </w:rPr>
        <w:t xml:space="preserve">åede tiltag. I forbindelse med opfølgningen af gennemførelsen vil Kommissionen samarbejde med ET 2020-arbejdsgruppen om digitale færdigheder og kompetencer. Kommissionen vil også drage politiske konklusioner ud fra, hvordan foranstaltningerne gennemføres. </w:t>
      </w:r>
      <w:r>
        <w:rPr>
          <w:rFonts w:ascii="Times New Roman" w:eastAsiaTheme="majorEastAsia" w:hAnsi="Times New Roman"/>
          <w:noProof/>
          <w:sz w:val="24"/>
          <w:bdr w:val="nil"/>
        </w:rPr>
        <w:t>Dette vil bidrage til den kommende debat om det fremtidige europæiske samarbejde på uddannelsesområdet.</w:t>
      </w:r>
    </w:p>
    <w:p w:rsidR="008B4ED6" w:rsidRDefault="008B4ED6">
      <w:pPr>
        <w:tabs>
          <w:tab w:val="left" w:pos="2956"/>
        </w:tabs>
        <w:rPr>
          <w:rFonts w:ascii="Times New Roman" w:hAnsi="Times New Roman" w:cs="Times New Roman"/>
          <w:noProof/>
          <w:sz w:val="24"/>
          <w:szCs w:val="24"/>
        </w:rPr>
      </w:pPr>
    </w:p>
    <w:p w:rsidR="008B4ED6" w:rsidRDefault="008B4ED6">
      <w:pPr>
        <w:rPr>
          <w:noProof/>
        </w:rPr>
      </w:pPr>
    </w:p>
    <w:p w:rsidR="008B4ED6" w:rsidRDefault="008B4ED6">
      <w:pPr>
        <w:rPr>
          <w:noProof/>
        </w:rPr>
      </w:pPr>
    </w:p>
    <w:p w:rsidR="008B4ED6" w:rsidRDefault="008B4ED6">
      <w:pPr>
        <w:rPr>
          <w:noProof/>
        </w:rPr>
      </w:pPr>
    </w:p>
    <w:p w:rsidR="008B4ED6" w:rsidRDefault="008B4ED6">
      <w:pPr>
        <w:jc w:val="both"/>
        <w:rPr>
          <w:noProof/>
        </w:rPr>
      </w:pPr>
    </w:p>
    <w:sectPr w:rsidR="008B4ED6">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ED6" w:rsidRDefault="006870A4">
      <w:pPr>
        <w:spacing w:after="0" w:line="240" w:lineRule="auto"/>
      </w:pPr>
      <w:r>
        <w:separator/>
      </w:r>
    </w:p>
  </w:endnote>
  <w:endnote w:type="continuationSeparator" w:id="0">
    <w:p w:rsidR="008B4ED6" w:rsidRDefault="006870A4">
      <w:pPr>
        <w:spacing w:after="0" w:line="240" w:lineRule="auto"/>
      </w:pPr>
      <w:r>
        <w:continuationSeparator/>
      </w:r>
    </w:p>
  </w:endnote>
  <w:endnote w:type="continuationNotice" w:id="1">
    <w:p w:rsidR="008B4ED6" w:rsidRDefault="008B4E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ED6" w:rsidRDefault="008B4E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ED6" w:rsidRDefault="006870A4">
    <w:pPr>
      <w:pStyle w:val="FooterCoverPage"/>
      <w:rPr>
        <w:rFonts w:ascii="Arial" w:hAnsi="Arial" w:cs="Arial"/>
        <w:b/>
        <w:sz w:val="48"/>
      </w:rPr>
    </w:pPr>
    <w:r>
      <w:rPr>
        <w:rFonts w:ascii="Arial" w:hAnsi="Arial" w:cs="Arial"/>
        <w:b/>
        <w:sz w:val="48"/>
      </w:rPr>
      <w:t>DA</w:t>
    </w:r>
    <w:r>
      <w:rPr>
        <w:rFonts w:ascii="Arial" w:hAnsi="Arial" w:cs="Arial"/>
        <w:b/>
        <w:sz w:val="48"/>
      </w:rPr>
      <w:tab/>
    </w:r>
    <w:r>
      <w:rPr>
        <w:rFonts w:ascii="Arial" w:hAnsi="Arial" w:cs="Arial"/>
        <w:b/>
        <w:sz w:val="48"/>
      </w:rPr>
      <w:tab/>
    </w:r>
    <w:r>
      <w:tab/>
    </w:r>
    <w:r>
      <w:rPr>
        <w:rFonts w:ascii="Arial" w:hAnsi="Arial" w:cs="Arial"/>
        <w:b/>
        <w:sz w:val="48"/>
      </w:rPr>
      <w:t>DA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ED6" w:rsidRDefault="008B4ED6">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ED6" w:rsidRDefault="006870A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8B4ED6" w:rsidRDefault="008B4ED6">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4110530"/>
      <w:docPartObj>
        <w:docPartGallery w:val="Page Numbers (Bottom of Page)"/>
        <w:docPartUnique/>
      </w:docPartObj>
    </w:sdtPr>
    <w:sdtEndPr/>
    <w:sdtContent>
      <w:p w:rsidR="008B4ED6" w:rsidRDefault="006870A4">
        <w:pPr>
          <w:pStyle w:val="Footer"/>
          <w:jc w:val="right"/>
        </w:pPr>
        <w:r>
          <w:fldChar w:fldCharType="begin"/>
        </w:r>
        <w:r>
          <w:instrText xml:space="preserve"> PAGE   \* MERGEFORMAT </w:instrText>
        </w:r>
        <w:r>
          <w:fldChar w:fldCharType="separate"/>
        </w:r>
        <w:r>
          <w:rPr>
            <w:noProof/>
          </w:rPr>
          <w:t>12</w:t>
        </w:r>
        <w:r>
          <w:fldChar w:fldCharType="end"/>
        </w:r>
      </w:p>
    </w:sdtContent>
  </w:sdt>
  <w:p w:rsidR="008B4ED6" w:rsidRDefault="008B4ED6">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ED6" w:rsidRDefault="008B4E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ED6" w:rsidRDefault="006870A4">
      <w:pPr>
        <w:spacing w:after="0" w:line="240" w:lineRule="auto"/>
      </w:pPr>
      <w:r>
        <w:separator/>
      </w:r>
    </w:p>
  </w:footnote>
  <w:footnote w:type="continuationSeparator" w:id="0">
    <w:p w:rsidR="008B4ED6" w:rsidRDefault="006870A4">
      <w:pPr>
        <w:spacing w:after="0" w:line="240" w:lineRule="auto"/>
      </w:pPr>
      <w:r>
        <w:continuationSeparator/>
      </w:r>
    </w:p>
  </w:footnote>
  <w:footnote w:type="continuationNotice" w:id="1">
    <w:p w:rsidR="008B4ED6" w:rsidRDefault="008B4ED6">
      <w:pPr>
        <w:spacing w:after="0" w:line="240" w:lineRule="auto"/>
      </w:pPr>
    </w:p>
  </w:footnote>
  <w:footnote w:id="2">
    <w:p w:rsidR="008B4ED6" w:rsidRDefault="006870A4">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EUCO 14/17: Det Europæiske Råds konklusioner af 19. oktober 2017.</w:t>
      </w:r>
    </w:p>
  </w:footnote>
  <w:footnote w:id="3">
    <w:p w:rsidR="008B4ED6" w:rsidRDefault="006870A4">
      <w:pPr>
        <w:pStyle w:val="FootnoteText"/>
        <w:ind w:left="709" w:hanging="709"/>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hyperlink r:id="rId1">
        <w:r>
          <w:rPr>
            <w:rFonts w:ascii="Times New Roman" w:hAnsi="Times New Roman"/>
            <w:sz w:val="16"/>
          </w:rPr>
          <w:t>COM(2017)</w:t>
        </w:r>
      </w:hyperlink>
      <w:r>
        <w:rPr>
          <w:rFonts w:ascii="Times New Roman" w:hAnsi="Times New Roman"/>
          <w:sz w:val="16"/>
        </w:rPr>
        <w:t xml:space="preserve"> 673: En styrkelse af europæisk identitet gennem uddannelse og kultur.</w:t>
      </w:r>
    </w:p>
  </w:footnote>
  <w:footnote w:id="4">
    <w:p w:rsidR="008B4ED6" w:rsidRDefault="006870A4">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COM(2016) 381: En ny dagsor</w:t>
      </w:r>
      <w:r>
        <w:rPr>
          <w:rFonts w:ascii="Times New Roman" w:hAnsi="Times New Roman"/>
          <w:sz w:val="16"/>
        </w:rPr>
        <w:t>den for færdigheder i Europa.</w:t>
      </w:r>
    </w:p>
  </w:footnote>
  <w:footnote w:id="5">
    <w:p w:rsidR="008B4ED6" w:rsidRDefault="006870A4">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COM(2018) 24: Forslag til Rådets henstilling om nøglekompetencer for livslang læring.</w:t>
      </w:r>
    </w:p>
  </w:footnote>
  <w:footnote w:id="6">
    <w:p w:rsidR="008B4ED6" w:rsidRDefault="006870A4">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Europa-Kommissionen (2017): Idéoplæg om digitalisering, beskæftigelsesegnethed og inklusion. Europas rolle, </w:t>
      </w:r>
      <w:hyperlink r:id="rId2">
        <w:r>
          <w:rPr>
            <w:rStyle w:val="Hyperlink"/>
            <w:rFonts w:ascii="Times New Roman" w:hAnsi="Times New Roman"/>
            <w:sz w:val="16"/>
          </w:rPr>
          <w:t>http://ec.europa.eu/newsroom/document.cfm?doc_id=44515</w:t>
        </w:r>
      </w:hyperlink>
      <w:r>
        <w:rPr>
          <w:rStyle w:val="Hyperlink"/>
          <w:rFonts w:ascii="Times New Roman" w:hAnsi="Times New Roman"/>
          <w:sz w:val="16"/>
        </w:rPr>
        <w:t xml:space="preserve">. </w:t>
      </w:r>
    </w:p>
  </w:footnote>
  <w:footnote w:id="7">
    <w:p w:rsidR="008B4ED6" w:rsidRDefault="006870A4">
      <w:pPr>
        <w:pStyle w:val="FootnoteText"/>
        <w:rPr>
          <w:rFonts w:ascii="Times New Roman" w:hAnsi="Times New Roman" w:cs="Times New Roman"/>
          <w:sz w:val="16"/>
          <w:szCs w:val="16"/>
          <w:lang w:val="en-GB"/>
        </w:rPr>
      </w:pPr>
      <w:r>
        <w:rPr>
          <w:rStyle w:val="FootnoteReference"/>
          <w:rFonts w:ascii="Times New Roman" w:hAnsi="Times New Roman"/>
          <w:sz w:val="16"/>
        </w:rPr>
        <w:footnoteRef/>
      </w:r>
      <w:r>
        <w:rPr>
          <w:rStyle w:val="FootnoteReference"/>
          <w:rFonts w:ascii="Times New Roman" w:hAnsi="Times New Roman"/>
          <w:sz w:val="16"/>
          <w:lang w:val="en-GB"/>
        </w:rPr>
        <w:t xml:space="preserve"> </w:t>
      </w:r>
      <w:r>
        <w:rPr>
          <w:rFonts w:ascii="Times New Roman" w:hAnsi="Times New Roman"/>
          <w:sz w:val="16"/>
          <w:lang w:val="en-GB"/>
        </w:rPr>
        <w:t xml:space="preserve"> Eurostat (2015): Being young in Europe today - digital world, </w:t>
      </w:r>
      <w:hyperlink r:id="rId3">
        <w:r>
          <w:rPr>
            <w:rStyle w:val="Hyperlink"/>
            <w:rFonts w:ascii="Times New Roman" w:hAnsi="Times New Roman"/>
            <w:sz w:val="16"/>
            <w:lang w:val="en-GB"/>
          </w:rPr>
          <w:t>http://ec.europa.eu/eurostat/statistics-explained/index.php/Being_young_in_Europe_today_-_digital_world</w:t>
        </w:r>
      </w:hyperlink>
      <w:r>
        <w:rPr>
          <w:rFonts w:ascii="Times New Roman" w:hAnsi="Times New Roman"/>
          <w:sz w:val="16"/>
          <w:lang w:val="en-GB"/>
        </w:rPr>
        <w:t>.</w:t>
      </w:r>
    </w:p>
  </w:footnote>
  <w:footnote w:id="8">
    <w:p w:rsidR="008B4ED6" w:rsidRDefault="006870A4">
      <w:pPr>
        <w:pStyle w:val="FootnoteText"/>
        <w:rPr>
          <w:rFonts w:ascii="Times New Roman" w:hAnsi="Times New Roman" w:cs="Times New Roman"/>
          <w:sz w:val="16"/>
          <w:szCs w:val="16"/>
          <w:lang w:val="en-GB"/>
        </w:rPr>
      </w:pPr>
      <w:r>
        <w:rPr>
          <w:rStyle w:val="FootnoteReference"/>
          <w:rFonts w:ascii="Times New Roman" w:hAnsi="Times New Roman"/>
          <w:sz w:val="16"/>
        </w:rPr>
        <w:footnoteRef/>
      </w:r>
      <w:r>
        <w:rPr>
          <w:rStyle w:val="FootnoteReference"/>
          <w:rFonts w:ascii="Times New Roman" w:hAnsi="Times New Roman"/>
          <w:sz w:val="16"/>
          <w:lang w:val="en-GB"/>
        </w:rPr>
        <w:t xml:space="preserve"> </w:t>
      </w:r>
      <w:r>
        <w:rPr>
          <w:rFonts w:ascii="Times New Roman" w:hAnsi="Times New Roman"/>
          <w:sz w:val="16"/>
          <w:lang w:val="en-GB"/>
        </w:rPr>
        <w:t xml:space="preserve"> Enders Analysis (2017): Chi</w:t>
      </w:r>
      <w:r>
        <w:rPr>
          <w:rFonts w:ascii="Times New Roman" w:hAnsi="Times New Roman"/>
          <w:sz w:val="16"/>
          <w:lang w:val="en-GB"/>
        </w:rPr>
        <w:t>ldren's changing video habits and implications for the content market.</w:t>
      </w:r>
    </w:p>
  </w:footnote>
  <w:footnote w:id="9">
    <w:p w:rsidR="008B4ED6" w:rsidRDefault="006870A4">
      <w:pPr>
        <w:spacing w:after="0" w:line="240" w:lineRule="auto"/>
        <w:rPr>
          <w:rFonts w:ascii="Times New Roman" w:hAnsi="Times New Roman" w:cs="Times New Roman"/>
          <w:sz w:val="16"/>
          <w:szCs w:val="16"/>
          <w:lang w:val="en-GB"/>
        </w:rPr>
      </w:pPr>
      <w:r>
        <w:rPr>
          <w:rStyle w:val="FootnoteReference"/>
          <w:rFonts w:ascii="Times New Roman" w:hAnsi="Times New Roman"/>
          <w:sz w:val="16"/>
        </w:rPr>
        <w:footnoteRef/>
      </w:r>
      <w:r>
        <w:rPr>
          <w:rStyle w:val="FootnoteReference"/>
          <w:rFonts w:ascii="Times New Roman" w:hAnsi="Times New Roman"/>
          <w:sz w:val="16"/>
          <w:lang w:val="en-GB"/>
        </w:rPr>
        <w:t xml:space="preserve"> </w:t>
      </w:r>
      <w:r>
        <w:rPr>
          <w:rFonts w:ascii="Times New Roman" w:hAnsi="Times New Roman"/>
          <w:sz w:val="16"/>
          <w:lang w:val="en-GB"/>
        </w:rPr>
        <w:t xml:space="preserve"> Europa-Kommissionen (2013): Survey of Schools: ICT in Education Benchmarking Access, Use and Attitudes to Technology in Europe’s Schools, </w:t>
      </w:r>
      <w:hyperlink r:id="rId4">
        <w:r>
          <w:rPr>
            <w:rStyle w:val="Hyperlink"/>
            <w:rFonts w:ascii="Times New Roman" w:hAnsi="Times New Roman"/>
            <w:sz w:val="16"/>
            <w:lang w:val="en-GB"/>
          </w:rPr>
          <w:t>https://ec.europa.eu/digital-single-market/en/news/survey-schools-ict-education</w:t>
        </w:r>
      </w:hyperlink>
      <w:r>
        <w:rPr>
          <w:lang w:val="en-GB"/>
        </w:rPr>
        <w:t>.</w:t>
      </w:r>
    </w:p>
  </w:footnote>
  <w:footnote w:id="10">
    <w:p w:rsidR="008B4ED6" w:rsidRDefault="006870A4">
      <w:pPr>
        <w:pStyle w:val="FootnoteText"/>
        <w:rPr>
          <w:rFonts w:ascii="Times New Roman" w:hAnsi="Times New Roman" w:cs="Times New Roman"/>
          <w:sz w:val="16"/>
          <w:szCs w:val="16"/>
          <w:u w:val="single"/>
          <w:lang w:val="bg-BG"/>
        </w:rPr>
      </w:pPr>
      <w:r>
        <w:rPr>
          <w:rStyle w:val="FootnoteReference"/>
          <w:rFonts w:ascii="Times New Roman" w:hAnsi="Times New Roman"/>
          <w:sz w:val="16"/>
        </w:rPr>
        <w:footnoteRef/>
      </w:r>
      <w:r>
        <w:rPr>
          <w:rFonts w:ascii="Times New Roman" w:hAnsi="Times New Roman"/>
          <w:sz w:val="16"/>
          <w:lang w:val="en-GB"/>
        </w:rPr>
        <w:t xml:space="preserve"> Europa-Kommissionen (2017): Satellite broadband for schools: Feasibility study.</w:t>
      </w:r>
      <w:r>
        <w:rPr>
          <w:rFonts w:ascii="Times New Roman" w:hAnsi="Times New Roman" w:cs="Times New Roman"/>
          <w:sz w:val="16"/>
          <w:szCs w:val="16"/>
          <w:lang w:val="en-GB"/>
        </w:rPr>
        <w:br/>
      </w:r>
      <w:r>
        <w:rPr>
          <w:rFonts w:ascii="Times New Roman" w:hAnsi="Times New Roman"/>
          <w:sz w:val="16"/>
          <w:lang w:val="en-GB"/>
        </w:rPr>
        <w:t xml:space="preserve"> </w:t>
      </w:r>
      <w:hyperlink r:id="rId5">
        <w:r>
          <w:rPr>
            <w:rStyle w:val="Hyperlink"/>
            <w:rFonts w:ascii="Times New Roman" w:hAnsi="Times New Roman"/>
            <w:sz w:val="16"/>
            <w:lang w:val="en-GB"/>
          </w:rPr>
          <w:t>http://ec.europa.eu/newsroom/document.cfm?doc_id=46134</w:t>
        </w:r>
      </w:hyperlink>
      <w:r>
        <w:rPr>
          <w:rStyle w:val="Hyperlink"/>
          <w:rFonts w:ascii="Times New Roman" w:hAnsi="Times New Roman"/>
          <w:sz w:val="16"/>
          <w:lang w:val="en-GB"/>
        </w:rPr>
        <w:t>.</w:t>
      </w:r>
    </w:p>
  </w:footnote>
  <w:footnote w:id="11">
    <w:p w:rsidR="008B4ED6" w:rsidRDefault="006870A4">
      <w:pPr>
        <w:pStyle w:val="FootnoteText"/>
        <w:rPr>
          <w:rFonts w:ascii="Times New Roman" w:hAnsi="Times New Roman" w:cs="Times New Roman"/>
          <w:sz w:val="16"/>
          <w:szCs w:val="16"/>
          <w:lang w:val="en-GB"/>
        </w:rPr>
      </w:pPr>
      <w:r>
        <w:rPr>
          <w:rStyle w:val="FootnoteReference"/>
          <w:rFonts w:ascii="Times New Roman" w:hAnsi="Times New Roman"/>
          <w:sz w:val="16"/>
        </w:rPr>
        <w:footnoteRef/>
      </w:r>
      <w:r>
        <w:rPr>
          <w:rStyle w:val="FootnoteReference"/>
          <w:rFonts w:ascii="Times New Roman" w:hAnsi="Times New Roman"/>
          <w:sz w:val="16"/>
          <w:lang w:val="en-GB"/>
        </w:rPr>
        <w:t xml:space="preserve"> </w:t>
      </w:r>
      <w:r>
        <w:rPr>
          <w:rFonts w:ascii="Times New Roman" w:hAnsi="Times New Roman"/>
          <w:sz w:val="16"/>
          <w:lang w:val="en-GB"/>
        </w:rPr>
        <w:t xml:space="preserve"> OECD (2016). Innovating Education and Education for Innovation. The Power of Digital Technologies and Skills. </w:t>
      </w:r>
    </w:p>
  </w:footnote>
  <w:footnote w:id="12">
    <w:p w:rsidR="008B4ED6" w:rsidRDefault="006870A4">
      <w:pPr>
        <w:pStyle w:val="FootnoteText"/>
        <w:rPr>
          <w:rFonts w:ascii="Times New Roman" w:hAnsi="Times New Roman" w:cs="Times New Roman"/>
          <w:sz w:val="16"/>
          <w:szCs w:val="16"/>
          <w:lang w:val="bg-BG"/>
        </w:rPr>
      </w:pPr>
      <w:r>
        <w:rPr>
          <w:rStyle w:val="FootnoteReference"/>
          <w:rFonts w:ascii="Times New Roman" w:hAnsi="Times New Roman"/>
          <w:sz w:val="16"/>
        </w:rPr>
        <w:footnoteRef/>
      </w:r>
      <w:r>
        <w:rPr>
          <w:rStyle w:val="FootnoteReference"/>
          <w:rFonts w:ascii="Times New Roman" w:hAnsi="Times New Roman"/>
          <w:sz w:val="16"/>
          <w:lang w:val="en-GB"/>
        </w:rPr>
        <w:t xml:space="preserve"> </w:t>
      </w:r>
      <w:r>
        <w:rPr>
          <w:rFonts w:ascii="Times New Roman" w:hAnsi="Times New Roman"/>
          <w:sz w:val="16"/>
          <w:lang w:val="en-GB"/>
        </w:rPr>
        <w:t xml:space="preserve"> Europa-Kommissionen (2017) 351: Commission Sta</w:t>
      </w:r>
      <w:r>
        <w:rPr>
          <w:rFonts w:ascii="Times New Roman" w:hAnsi="Times New Roman"/>
          <w:sz w:val="16"/>
          <w:lang w:val="en-GB"/>
        </w:rPr>
        <w:t xml:space="preserve">ff Working Document on the interim evaluation of the European Institute of Innovation and Technology. </w:t>
      </w:r>
    </w:p>
  </w:footnote>
  <w:footnote w:id="13">
    <w:p w:rsidR="008B4ED6" w:rsidRDefault="006870A4">
      <w:pPr>
        <w:pStyle w:val="FootnoteText"/>
        <w:rPr>
          <w:rFonts w:ascii="Times New Roman" w:hAnsi="Times New Roman" w:cs="Times New Roman"/>
          <w:sz w:val="16"/>
          <w:szCs w:val="16"/>
        </w:rPr>
      </w:pPr>
      <w:r>
        <w:rPr>
          <w:rStyle w:val="FootnoteReference"/>
          <w:rFonts w:ascii="Times New Roman" w:hAnsi="Times New Roman"/>
          <w:sz w:val="16"/>
        </w:rPr>
        <w:footnoteRef/>
      </w:r>
      <w:r>
        <w:rPr>
          <w:rStyle w:val="FootnoteReference"/>
          <w:rFonts w:ascii="Times New Roman" w:hAnsi="Times New Roman"/>
          <w:sz w:val="16"/>
        </w:rPr>
        <w:t xml:space="preserve"> </w:t>
      </w:r>
      <w:r>
        <w:rPr>
          <w:rFonts w:ascii="Times New Roman" w:hAnsi="Times New Roman"/>
          <w:sz w:val="16"/>
        </w:rPr>
        <w:t xml:space="preserve"> Offentlige høringer om revision af nøglekompetencer for livslang læring og EU's fornyede dagsorden for modernisering af de videregående uddannelser. </w:t>
      </w:r>
    </w:p>
  </w:footnote>
  <w:footnote w:id="14">
    <w:p w:rsidR="008B4ED6" w:rsidRDefault="006870A4">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COM(2017) 248: </w:t>
      </w:r>
      <w:hyperlink r:id="rId6">
        <w:r>
          <w:rPr>
            <w:rFonts w:ascii="Times New Roman" w:hAnsi="Times New Roman"/>
            <w:sz w:val="16"/>
          </w:rPr>
          <w:t>Skoleudvikling og fremragende undervisning for en god begyndelse i livet</w:t>
        </w:r>
      </w:hyperlink>
      <w:r>
        <w:t xml:space="preserve"> </w:t>
      </w:r>
      <w:r>
        <w:rPr>
          <w:rFonts w:ascii="Times New Roman" w:hAnsi="Times New Roman"/>
          <w:sz w:val="16"/>
        </w:rPr>
        <w:t xml:space="preserve">og COM (2017) 247: En ny EU-dagsorden for videregående </w:t>
      </w:r>
      <w:r>
        <w:rPr>
          <w:rFonts w:ascii="Times New Roman" w:hAnsi="Times New Roman"/>
          <w:sz w:val="16"/>
        </w:rPr>
        <w:t>uddannelse.</w:t>
      </w:r>
    </w:p>
  </w:footnote>
  <w:footnote w:id="15">
    <w:p w:rsidR="008B4ED6" w:rsidRDefault="006870A4">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COM(2015) 192: En strategi for et digitalt indre marked i EU.</w:t>
      </w:r>
    </w:p>
  </w:footnote>
  <w:footnote w:id="16">
    <w:p w:rsidR="008B4ED6" w:rsidRDefault="006870A4">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Connecting Europe-faciliteten, </w:t>
      </w:r>
      <w:hyperlink r:id="rId7">
        <w:r>
          <w:rPr>
            <w:rStyle w:val="Hyperlink"/>
            <w:rFonts w:ascii="Times New Roman" w:hAnsi="Times New Roman"/>
            <w:sz w:val="16"/>
          </w:rPr>
          <w:t>https://ec.europa.eu/cefdigital/wiki/display/CEFDIGITAL</w:t>
        </w:r>
        <w:r>
          <w:rPr>
            <w:rStyle w:val="Hyperlink"/>
            <w:rFonts w:ascii="Times New Roman" w:hAnsi="Times New Roman"/>
            <w:sz w:val="16"/>
          </w:rPr>
          <w:t>/CEF+Digital+Home</w:t>
        </w:r>
      </w:hyperlink>
      <w:r>
        <w:rPr>
          <w:rFonts w:ascii="Times New Roman" w:eastAsiaTheme="minorEastAsia" w:hAnsi="Times New Roman"/>
          <w:color w:val="000000"/>
          <w:sz w:val="16"/>
        </w:rPr>
        <w:t xml:space="preserve">. </w:t>
      </w:r>
    </w:p>
  </w:footnote>
  <w:footnote w:id="17">
    <w:p w:rsidR="008B4ED6" w:rsidRDefault="006870A4">
      <w:pPr>
        <w:pStyle w:val="FootnoteText"/>
        <w:rPr>
          <w:rFonts w:ascii="Times New Roman" w:eastAsia="Times New Roman" w:hAnsi="Times New Roman" w:cs="Times New Roman"/>
          <w:sz w:val="16"/>
          <w:szCs w:val="16"/>
          <w:lang w:val="en-GB"/>
        </w:rPr>
      </w:pPr>
      <w:r>
        <w:rPr>
          <w:rStyle w:val="FootnoteReference"/>
          <w:rFonts w:ascii="Times New Roman" w:hAnsi="Times New Roman"/>
          <w:sz w:val="16"/>
        </w:rPr>
        <w:footnoteRef/>
      </w:r>
      <w:r>
        <w:rPr>
          <w:rFonts w:ascii="Times New Roman" w:hAnsi="Times New Roman"/>
          <w:sz w:val="16"/>
          <w:lang w:val="en-GB"/>
        </w:rPr>
        <w:t xml:space="preserve"> European Commission (2017), EU-wide digital Once-Only Principle, </w:t>
      </w:r>
      <w:hyperlink r:id="rId8">
        <w:r>
          <w:rPr>
            <w:rStyle w:val="Hyperlink"/>
            <w:rFonts w:ascii="Times New Roman" w:hAnsi="Times New Roman"/>
            <w:sz w:val="16"/>
            <w:lang w:val="en-GB"/>
          </w:rPr>
          <w:t>https:</w:t>
        </w:r>
        <w:r>
          <w:rPr>
            <w:rStyle w:val="Hyperlink"/>
            <w:rFonts w:ascii="Times New Roman" w:hAnsi="Times New Roman"/>
            <w:sz w:val="16"/>
            <w:lang w:val="en-GB"/>
          </w:rPr>
          <w:t>//ec.europa.eu/digital-single-market/en/news/eu-wide-digital-once-only-principle-citizens-and-businesses-policy-options-and-their-impacts</w:t>
        </w:r>
      </w:hyperlink>
      <w:r>
        <w:rPr>
          <w:rStyle w:val="Hyperlink"/>
          <w:rFonts w:ascii="Times New Roman" w:hAnsi="Times New Roman"/>
          <w:sz w:val="16"/>
          <w:lang w:val="en-GB"/>
        </w:rPr>
        <w:t xml:space="preserve">. </w:t>
      </w:r>
    </w:p>
  </w:footnote>
  <w:footnote w:id="18">
    <w:p w:rsidR="008B4ED6" w:rsidRDefault="006870A4">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bl.a. via det nyligt oprettede EU-netværk af bredbåndskompetencekontorer.</w:t>
      </w:r>
    </w:p>
  </w:footnote>
  <w:footnote w:id="19">
    <w:p w:rsidR="008B4ED6" w:rsidRDefault="006870A4">
      <w:pPr>
        <w:pStyle w:val="FootnoteText"/>
        <w:rPr>
          <w:rFonts w:ascii="Times New Roman" w:hAnsi="Times New Roman" w:cs="Times New Roman"/>
          <w:sz w:val="16"/>
          <w:szCs w:val="16"/>
          <w:lang w:val="en-GB"/>
        </w:rPr>
      </w:pPr>
      <w:r>
        <w:rPr>
          <w:rStyle w:val="FootnoteReference"/>
          <w:rFonts w:ascii="Times New Roman" w:hAnsi="Times New Roman"/>
          <w:sz w:val="16"/>
        </w:rPr>
        <w:footnoteRef/>
      </w:r>
      <w:r>
        <w:rPr>
          <w:rFonts w:ascii="Times New Roman" w:hAnsi="Times New Roman"/>
          <w:sz w:val="16"/>
          <w:lang w:val="en-GB"/>
        </w:rPr>
        <w:t xml:space="preserve"> Europa-Kommissionen (2017): European C</w:t>
      </w:r>
      <w:r>
        <w:rPr>
          <w:rFonts w:ascii="Times New Roman" w:hAnsi="Times New Roman"/>
          <w:sz w:val="16"/>
          <w:lang w:val="en-GB"/>
        </w:rPr>
        <w:t xml:space="preserve">ommission joins forces to help bringing more broadband in rural areas, </w:t>
      </w:r>
      <w:hyperlink r:id="rId9">
        <w:r>
          <w:rPr>
            <w:rStyle w:val="Hyperlink"/>
            <w:rFonts w:ascii="Times New Roman" w:hAnsi="Times New Roman"/>
            <w:sz w:val="16"/>
            <w:lang w:val="en-GB"/>
          </w:rPr>
          <w:t>https://ec.europa.eu/digital-single-mark</w:t>
        </w:r>
        <w:r>
          <w:rPr>
            <w:rStyle w:val="Hyperlink"/>
            <w:rFonts w:ascii="Times New Roman" w:hAnsi="Times New Roman"/>
            <w:sz w:val="16"/>
            <w:lang w:val="en-GB"/>
          </w:rPr>
          <w:t>et/en/news/european-commission-joins-forces-help-bringing-more-broadband-rural-areas</w:t>
        </w:r>
      </w:hyperlink>
      <w:r>
        <w:rPr>
          <w:rFonts w:ascii="Times New Roman" w:hAnsi="Times New Roman"/>
          <w:sz w:val="16"/>
          <w:lang w:val="en-GB"/>
        </w:rPr>
        <w:t xml:space="preserve">. </w:t>
      </w:r>
    </w:p>
    <w:p w:rsidR="008B4ED6" w:rsidRDefault="008B4ED6">
      <w:pPr>
        <w:pStyle w:val="FootnoteText"/>
        <w:rPr>
          <w:rFonts w:ascii="Times New Roman" w:hAnsi="Times New Roman" w:cs="Times New Roman"/>
          <w:sz w:val="16"/>
          <w:szCs w:val="16"/>
          <w:lang w:val="en-GB"/>
        </w:rPr>
      </w:pPr>
    </w:p>
  </w:footnote>
  <w:footnote w:id="20">
    <w:p w:rsidR="008B4ED6" w:rsidRDefault="006870A4">
      <w:pPr>
        <w:pStyle w:val="FootnoteText"/>
        <w:rPr>
          <w:rFonts w:ascii="Times New Roman" w:hAnsi="Times New Roman" w:cs="Times New Roman"/>
          <w:sz w:val="16"/>
          <w:szCs w:val="16"/>
          <w:lang w:val="en-GB"/>
        </w:rPr>
      </w:pPr>
      <w:r>
        <w:rPr>
          <w:rStyle w:val="FootnoteReference"/>
          <w:rFonts w:ascii="Times New Roman" w:hAnsi="Times New Roman"/>
          <w:sz w:val="16"/>
        </w:rPr>
        <w:footnoteRef/>
      </w:r>
      <w:r>
        <w:rPr>
          <w:rFonts w:ascii="Times New Roman" w:hAnsi="Times New Roman"/>
          <w:sz w:val="16"/>
          <w:lang w:val="en-GB"/>
        </w:rPr>
        <w:t xml:space="preserve"> Europa-Kommissionen (2016): Digital kompetenceramme for borgerne,</w:t>
      </w:r>
      <w:r>
        <w:rPr>
          <w:lang w:val="en-GB"/>
        </w:rPr>
        <w:t xml:space="preserve"> </w:t>
      </w:r>
      <w:hyperlink r:id="rId10">
        <w:r>
          <w:rPr>
            <w:rStyle w:val="Hyperlink"/>
            <w:rFonts w:ascii="Times New Roman" w:hAnsi="Times New Roman"/>
            <w:sz w:val="16"/>
            <w:shd w:val="clear" w:color="auto" w:fill="FFFFFF"/>
            <w:lang w:val="en-GB"/>
          </w:rPr>
          <w:t>https://ec.europ</w:t>
        </w:r>
        <w:r>
          <w:rPr>
            <w:rStyle w:val="Hyperlink"/>
            <w:rFonts w:ascii="Times New Roman" w:hAnsi="Times New Roman"/>
            <w:sz w:val="16"/>
            <w:shd w:val="clear" w:color="auto" w:fill="FFFFFF"/>
            <w:lang w:val="en-GB"/>
          </w:rPr>
          <w:t>a.eu/jrc/en/digcomp/digital-competence-framework</w:t>
        </w:r>
      </w:hyperlink>
      <w:r>
        <w:rPr>
          <w:rStyle w:val="Hyperlink"/>
          <w:rFonts w:ascii="Times New Roman" w:hAnsi="Times New Roman"/>
          <w:color w:val="1155CC"/>
          <w:sz w:val="16"/>
          <w:shd w:val="clear" w:color="auto" w:fill="FFFFFF"/>
          <w:lang w:val="en-GB"/>
        </w:rPr>
        <w:t xml:space="preserve">. </w:t>
      </w:r>
    </w:p>
  </w:footnote>
  <w:footnote w:id="21">
    <w:p w:rsidR="008B4ED6" w:rsidRDefault="006870A4">
      <w:pPr>
        <w:pStyle w:val="FootnoteText"/>
        <w:rPr>
          <w:rFonts w:ascii="Times New Roman" w:hAnsi="Times New Roman" w:cs="Times New Roman"/>
          <w:sz w:val="16"/>
          <w:szCs w:val="16"/>
          <w:lang w:val="en-GB"/>
        </w:rPr>
      </w:pPr>
      <w:r>
        <w:rPr>
          <w:rStyle w:val="FootnoteReference"/>
          <w:rFonts w:ascii="Times New Roman" w:hAnsi="Times New Roman"/>
          <w:sz w:val="16"/>
        </w:rPr>
        <w:footnoteRef/>
      </w:r>
      <w:r>
        <w:rPr>
          <w:rFonts w:ascii="Times New Roman" w:hAnsi="Times New Roman"/>
          <w:sz w:val="16"/>
          <w:lang w:val="en-GB"/>
        </w:rPr>
        <w:t xml:space="preserve"> Europa-Kommissionen (2017): Digital kompetenceramme for undervisere</w:t>
      </w:r>
      <w:r>
        <w:rPr>
          <w:rStyle w:val="Hyperlink"/>
          <w:rFonts w:ascii="Times New Roman" w:hAnsi="Times New Roman"/>
          <w:color w:val="1155CC"/>
          <w:sz w:val="16"/>
          <w:u w:val="none"/>
          <w:shd w:val="clear" w:color="auto" w:fill="FFFFFF"/>
          <w:lang w:val="en-GB"/>
        </w:rPr>
        <w:t xml:space="preserve">, </w:t>
      </w:r>
      <w:hyperlink r:id="rId11">
        <w:r>
          <w:rPr>
            <w:rStyle w:val="Hyperlink"/>
            <w:rFonts w:ascii="Times New Roman" w:hAnsi="Times New Roman"/>
            <w:sz w:val="16"/>
            <w:shd w:val="clear" w:color="auto" w:fill="FFFFFF"/>
            <w:lang w:val="en-GB"/>
          </w:rPr>
          <w:t>https://ec.europa.eu/jrc/en/digcompedu</w:t>
        </w:r>
      </w:hyperlink>
      <w:r>
        <w:rPr>
          <w:rStyle w:val="Hyperlink"/>
          <w:rFonts w:ascii="Times New Roman" w:hAnsi="Times New Roman"/>
          <w:color w:val="1155CC"/>
          <w:sz w:val="16"/>
          <w:shd w:val="clear" w:color="auto" w:fill="FFFFFF"/>
          <w:lang w:val="en-GB"/>
        </w:rPr>
        <w:t>.</w:t>
      </w:r>
    </w:p>
  </w:footnote>
  <w:footnote w:id="22">
    <w:p w:rsidR="008B4ED6" w:rsidRDefault="006870A4">
      <w:pPr>
        <w:pStyle w:val="FootnoteText"/>
        <w:rPr>
          <w:rFonts w:ascii="Times New Roman" w:hAnsi="Times New Roman" w:cs="Times New Roman"/>
          <w:sz w:val="16"/>
          <w:szCs w:val="16"/>
          <w:lang w:val="en-GB"/>
        </w:rPr>
      </w:pPr>
      <w:r>
        <w:rPr>
          <w:rStyle w:val="FootnoteReference"/>
          <w:rFonts w:ascii="Times New Roman" w:hAnsi="Times New Roman"/>
          <w:sz w:val="16"/>
        </w:rPr>
        <w:footnoteRef/>
      </w:r>
      <w:r>
        <w:rPr>
          <w:rFonts w:ascii="Times New Roman" w:hAnsi="Times New Roman"/>
          <w:sz w:val="16"/>
          <w:lang w:val="en-GB"/>
        </w:rPr>
        <w:t xml:space="preserve"> Europa-Kommissionen (2016): "ICT for work: Digital skills in the work place,</w:t>
      </w:r>
      <w:r>
        <w:rPr>
          <w:rStyle w:val="Hyperlink"/>
          <w:rFonts w:ascii="Times New Roman" w:hAnsi="Times New Roman"/>
          <w:color w:val="1155CC"/>
          <w:sz w:val="16"/>
          <w:u w:val="none"/>
          <w:shd w:val="clear" w:color="auto" w:fill="FFFFFF"/>
          <w:lang w:val="en-GB"/>
        </w:rPr>
        <w:t xml:space="preserve"> </w:t>
      </w:r>
      <w:hyperlink r:id="rId12">
        <w:r>
          <w:rPr>
            <w:rStyle w:val="Hyperlink"/>
            <w:rFonts w:ascii="Times New Roman" w:hAnsi="Times New Roman"/>
            <w:sz w:val="16"/>
            <w:shd w:val="clear" w:color="auto" w:fill="FFFFFF"/>
            <w:lang w:val="en-GB"/>
          </w:rPr>
          <w:t>https://ec.europa.eu/digital-single-market/en/news/ict-work-digital-skills</w:t>
        </w:r>
        <w:r>
          <w:rPr>
            <w:rStyle w:val="Hyperlink"/>
            <w:rFonts w:ascii="Times New Roman" w:hAnsi="Times New Roman"/>
            <w:sz w:val="16"/>
            <w:shd w:val="clear" w:color="auto" w:fill="FFFFFF"/>
            <w:lang w:val="en-GB"/>
          </w:rPr>
          <w:t>-workplace</w:t>
        </w:r>
      </w:hyperlink>
      <w:r>
        <w:rPr>
          <w:rStyle w:val="Hyperlink"/>
          <w:rFonts w:ascii="Times New Roman" w:hAnsi="Times New Roman"/>
          <w:color w:val="1155CC"/>
          <w:sz w:val="16"/>
          <w:shd w:val="clear" w:color="auto" w:fill="FFFFFF"/>
          <w:lang w:val="en-GB"/>
        </w:rPr>
        <w:t xml:space="preserve">. </w:t>
      </w:r>
    </w:p>
  </w:footnote>
  <w:footnote w:id="23">
    <w:p w:rsidR="008B4ED6" w:rsidRDefault="006870A4">
      <w:pPr>
        <w:spacing w:after="0"/>
        <w:rPr>
          <w:rFonts w:ascii="Times New Roman" w:hAnsi="Times New Roman" w:cs="Times New Roman"/>
          <w:b/>
          <w:sz w:val="16"/>
          <w:szCs w:val="16"/>
        </w:rPr>
      </w:pPr>
      <w:r>
        <w:rPr>
          <w:rStyle w:val="FootnoteReference"/>
          <w:rFonts w:ascii="Times New Roman" w:hAnsi="Times New Roman"/>
          <w:sz w:val="16"/>
        </w:rPr>
        <w:footnoteRef/>
      </w:r>
      <w:r>
        <w:rPr>
          <w:rStyle w:val="Hyperlink"/>
          <w:rFonts w:ascii="Times New Roman" w:hAnsi="Times New Roman"/>
          <w:color w:val="1155CC"/>
          <w:sz w:val="16"/>
          <w:shd w:val="clear" w:color="auto" w:fill="FFFFFF"/>
        </w:rPr>
        <w:t xml:space="preserve"> </w:t>
      </w:r>
      <w:r>
        <w:rPr>
          <w:rStyle w:val="Hyperlink"/>
          <w:rFonts w:ascii="Times New Roman" w:hAnsi="Times New Roman"/>
          <w:color w:val="auto"/>
          <w:sz w:val="16"/>
          <w:u w:val="none"/>
          <w:shd w:val="clear" w:color="auto" w:fill="FFFFFF"/>
        </w:rPr>
        <w:t xml:space="preserve">Flere oplysninger om koalitionen for digitale færdigheder og job, se </w:t>
      </w:r>
      <w:hyperlink r:id="rId13">
        <w:r>
          <w:rPr>
            <w:rStyle w:val="Hyperlink"/>
            <w:rFonts w:ascii="Times New Roman" w:hAnsi="Times New Roman"/>
            <w:sz w:val="16"/>
            <w:shd w:val="clear" w:color="auto" w:fill="FFFFFF"/>
          </w:rPr>
          <w:t>https://ec.europa.eu/digital-single-market/en/digital-skills-jobs-coalition</w:t>
        </w:r>
      </w:hyperlink>
      <w:r>
        <w:rPr>
          <w:rStyle w:val="Hyperlink"/>
          <w:rFonts w:ascii="Times New Roman" w:hAnsi="Times New Roman"/>
          <w:color w:val="auto"/>
          <w:sz w:val="16"/>
          <w:u w:val="none"/>
          <w:shd w:val="clear" w:color="auto" w:fill="FFFFFF"/>
        </w:rPr>
        <w:t>.</w:t>
      </w:r>
      <w:r>
        <w:rPr>
          <w:rStyle w:val="Hyperlink"/>
          <w:rFonts w:ascii="Times New Roman" w:hAnsi="Times New Roman"/>
          <w:color w:val="auto"/>
          <w:sz w:val="16"/>
          <w:u w:val="none"/>
          <w:shd w:val="clear" w:color="auto" w:fill="FFFFFF"/>
        </w:rPr>
        <w:t xml:space="preserve"> </w:t>
      </w:r>
    </w:p>
  </w:footnote>
  <w:footnote w:id="24">
    <w:p w:rsidR="008B4ED6" w:rsidRDefault="006870A4">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JOIN 2017 (450): Fælles meddelelse fra Kommissionen og Tjenesten for EU's Optræden Udadtil: Modstandsdygtighed, afskrækkelse og forsvar: opbygning af en stærk cybersikkerhed for EU</w:t>
      </w:r>
    </w:p>
  </w:footnote>
  <w:footnote w:id="25">
    <w:p w:rsidR="008B4ED6" w:rsidRDefault="006870A4">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Jf. SWD, punkt 2.3.</w:t>
      </w:r>
    </w:p>
  </w:footnote>
  <w:footnote w:id="26">
    <w:p w:rsidR="008B4ED6" w:rsidRDefault="006870A4">
      <w:pPr>
        <w:pStyle w:val="FootnoteText"/>
        <w:rPr>
          <w:rFonts w:ascii="Times New Roman" w:hAnsi="Times New Roman" w:cs="Times New Roman"/>
          <w:sz w:val="16"/>
          <w:szCs w:val="16"/>
        </w:rPr>
      </w:pPr>
      <w:r>
        <w:rPr>
          <w:rStyle w:val="FootnoteReference"/>
          <w:rFonts w:ascii="Times New Roman" w:hAnsi="Times New Roman"/>
          <w:sz w:val="16"/>
        </w:rPr>
        <w:footnoteRef/>
      </w:r>
      <w:r>
        <w:rPr>
          <w:rStyle w:val="FootnoteReference"/>
          <w:rFonts w:ascii="Times New Roman" w:eastAsiaTheme="majorEastAsia" w:hAnsi="Times New Roman"/>
          <w:sz w:val="16"/>
        </w:rPr>
        <w:t xml:space="preserve"> </w:t>
      </w:r>
      <w:r>
        <w:rPr>
          <w:rFonts w:ascii="Times New Roman" w:hAnsi="Times New Roman"/>
          <w:sz w:val="16"/>
        </w:rPr>
        <w:t xml:space="preserve">83,9 % af de ansatte IKT-specialister er mænd, </w:t>
      </w:r>
      <w:r>
        <w:rPr>
          <w:rFonts w:ascii="Times New Roman" w:hAnsi="Times New Roman"/>
          <w:sz w:val="16"/>
        </w:rPr>
        <w:t>16,1 % er kvinder (Eurostat, 2015).</w:t>
      </w:r>
    </w:p>
  </w:footnote>
  <w:footnote w:id="27">
    <w:p w:rsidR="008B4ED6" w:rsidRDefault="006870A4">
      <w:pPr>
        <w:pStyle w:val="FootnoteText"/>
        <w:rPr>
          <w:rFonts w:ascii="Times New Roman" w:hAnsi="Times New Roman" w:cs="Times New Roman"/>
          <w:sz w:val="16"/>
          <w:szCs w:val="16"/>
        </w:rPr>
      </w:pPr>
      <w:r>
        <w:rPr>
          <w:rStyle w:val="FootnoteReference"/>
          <w:rFonts w:ascii="Times New Roman" w:eastAsiaTheme="majorEastAsia" w:hAnsi="Times New Roman"/>
          <w:sz w:val="16"/>
        </w:rPr>
        <w:footnoteRef/>
      </w:r>
      <w:r>
        <w:rPr>
          <w:rStyle w:val="FootnoteReference"/>
          <w:rFonts w:ascii="Times New Roman" w:eastAsiaTheme="majorEastAsia" w:hAnsi="Times New Roman"/>
          <w:sz w:val="16"/>
        </w:rPr>
        <w:t xml:space="preserve"> </w:t>
      </w:r>
      <w:r>
        <w:rPr>
          <w:rFonts w:ascii="Times New Roman" w:hAnsi="Times New Roman"/>
          <w:sz w:val="16"/>
        </w:rPr>
        <w:t xml:space="preserve"> Den</w:t>
      </w:r>
      <w:r>
        <w:t xml:space="preserve"> </w:t>
      </w:r>
      <w:hyperlink r:id="rId14">
        <w:r>
          <w:rPr>
            <w:rFonts w:ascii="Times New Roman" w:hAnsi="Times New Roman"/>
            <w:sz w:val="16"/>
          </w:rPr>
          <w:t>europæiske ramme for e-kompetencer</w:t>
        </w:r>
      </w:hyperlink>
      <w:r>
        <w:rPr>
          <w:rFonts w:ascii="Times New Roman" w:hAnsi="Times New Roman"/>
          <w:sz w:val="16"/>
        </w:rPr>
        <w:t xml:space="preserve"> er en europæisk standard og reference for de kompetencer, en IKT-specialist har brug for. Den udvikles og ajourføres af</w:t>
      </w:r>
      <w:hyperlink r:id="rId15">
        <w:r>
          <w:rPr>
            <w:rFonts w:ascii="Times New Roman" w:hAnsi="Times New Roman"/>
            <w:sz w:val="16"/>
          </w:rPr>
          <w:t xml:space="preserve"> Den Europæiske Standardiseringsorganisation</w:t>
        </w:r>
      </w:hyperlink>
      <w:r>
        <w:rPr>
          <w:rFonts w:ascii="Times New Roman" w:hAnsi="Times New Roman"/>
          <w:sz w:val="16"/>
        </w:rPr>
        <w:t xml:space="preserve"> (CEN).</w:t>
      </w:r>
    </w:p>
  </w:footnote>
  <w:footnote w:id="28">
    <w:p w:rsidR="008B4ED6" w:rsidRDefault="006870A4">
      <w:pPr>
        <w:pStyle w:val="Heading2"/>
        <w:jc w:val="both"/>
        <w:rPr>
          <w:rFonts w:ascii="Times New Roman" w:hAnsi="Times New Roman" w:cs="Times New Roman"/>
          <w:b w:val="0"/>
          <w:color w:val="auto"/>
          <w:sz w:val="16"/>
          <w:szCs w:val="16"/>
        </w:rPr>
      </w:pPr>
      <w:r>
        <w:rPr>
          <w:rStyle w:val="FootnoteReference"/>
          <w:rFonts w:ascii="Times New Roman" w:hAnsi="Times New Roman"/>
          <w:b w:val="0"/>
          <w:color w:val="auto"/>
          <w:sz w:val="16"/>
        </w:rPr>
        <w:footnoteRef/>
      </w:r>
      <w:r>
        <w:rPr>
          <w:rFonts w:ascii="Times New Roman" w:hAnsi="Times New Roman"/>
          <w:b w:val="0"/>
          <w:color w:val="auto"/>
          <w:sz w:val="16"/>
        </w:rPr>
        <w:t xml:space="preserve"> I Luxembourg har ministeriet for national uddannelse, børn og unge, til støtte for "</w:t>
      </w:r>
      <w:hyperlink r:id="rId16">
        <w:r>
          <w:rPr>
            <w:rStyle w:val="Hyperlink"/>
            <w:rFonts w:ascii="Times New Roman" w:hAnsi="Times New Roman"/>
            <w:b w:val="0"/>
            <w:color w:val="auto"/>
            <w:sz w:val="16"/>
          </w:rPr>
          <w:t>Digital Lëtzebuerg</w:t>
        </w:r>
      </w:hyperlink>
      <w:r>
        <w:rPr>
          <w:rFonts w:ascii="Times New Roman" w:hAnsi="Times New Roman"/>
          <w:b w:val="0"/>
          <w:color w:val="auto"/>
          <w:sz w:val="16"/>
        </w:rPr>
        <w:t>", eksempelvis iværksat MathemaTIC-projektet med henblik på den digitale omstilling, som har til formål at gøre det muligt for studerende</w:t>
      </w:r>
      <w:r>
        <w:rPr>
          <w:rFonts w:ascii="Times New Roman" w:hAnsi="Times New Roman"/>
          <w:b w:val="0"/>
          <w:color w:val="auto"/>
          <w:sz w:val="16"/>
        </w:rPr>
        <w:t xml:space="preserve"> at interagere med forskningsstøttede ressourcer inden for matematik, som er tilpasset til de studerendes særlige behov og tilpasset læringsresultaterne i læseplanerne.</w:t>
      </w:r>
    </w:p>
  </w:footnote>
  <w:footnote w:id="29">
    <w:p w:rsidR="008B4ED6" w:rsidRDefault="006870A4">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COM(2013) 654: Åbning af uddannelsessektoren: innovativ undervisning og læring for al</w:t>
      </w:r>
      <w:r>
        <w:rPr>
          <w:rFonts w:ascii="Times New Roman" w:hAnsi="Times New Roman"/>
          <w:sz w:val="16"/>
        </w:rPr>
        <w:t>le ved hjælp af nye teknologier og åbne uddannelsesressourcer.</w:t>
      </w:r>
    </w:p>
  </w:footnote>
  <w:footnote w:id="30">
    <w:p w:rsidR="008B4ED6" w:rsidRDefault="006870A4">
      <w:pPr>
        <w:pStyle w:val="FootnoteText"/>
        <w:rPr>
          <w:rFonts w:ascii="Times New Roman" w:hAnsi="Times New Roman" w:cs="Times New Roman"/>
          <w:sz w:val="16"/>
          <w:szCs w:val="16"/>
          <w:lang w:val="en-GB"/>
        </w:rPr>
      </w:pPr>
      <w:r>
        <w:rPr>
          <w:rStyle w:val="FootnoteReference"/>
          <w:rFonts w:ascii="Times New Roman" w:hAnsi="Times New Roman"/>
          <w:sz w:val="16"/>
        </w:rPr>
        <w:footnoteRef/>
      </w:r>
      <w:r>
        <w:rPr>
          <w:rFonts w:ascii="Times New Roman" w:hAnsi="Times New Roman"/>
          <w:sz w:val="16"/>
          <w:lang w:val="de-DE"/>
        </w:rPr>
        <w:t xml:space="preserve"> Ferguson, R., Brasher, A., Clow, D., Cooper, A., Hillaire, G., Mittelmeier, J., Rienties, B., Ullmann, T., Vuorikari, R. (2016). </w:t>
      </w:r>
      <w:r>
        <w:rPr>
          <w:rFonts w:ascii="Times New Roman" w:hAnsi="Times New Roman"/>
          <w:i/>
          <w:sz w:val="16"/>
          <w:lang w:val="en-GB"/>
        </w:rPr>
        <w:t>Research Evidence on the Use of Learning Analytics — Implicati</w:t>
      </w:r>
      <w:r>
        <w:rPr>
          <w:rFonts w:ascii="Times New Roman" w:hAnsi="Times New Roman"/>
          <w:i/>
          <w:sz w:val="16"/>
          <w:lang w:val="en-GB"/>
        </w:rPr>
        <w:t>ons for Education Policy</w:t>
      </w:r>
      <w:r>
        <w:rPr>
          <w:rFonts w:ascii="Times New Roman" w:hAnsi="Times New Roman"/>
          <w:sz w:val="16"/>
          <w:lang w:val="en-GB"/>
        </w:rPr>
        <w:t>. I: R. Vuorikari, J. Castaño Muñoz (Eds.). Joint Research Centre Science for Policy Report; EUR 28294 EN.</w:t>
      </w:r>
    </w:p>
  </w:footnote>
  <w:footnote w:id="31">
    <w:p w:rsidR="008B4ED6" w:rsidRDefault="006870A4">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hyperlink r:id="rId17">
        <w:r>
          <w:rPr>
            <w:rStyle w:val="Hyperlink"/>
            <w:rFonts w:ascii="Times New Roman" w:hAnsi="Times New Roman"/>
            <w:color w:val="auto"/>
            <w:sz w:val="16"/>
            <w:u w:val="none"/>
            <w:shd w:val="clear" w:color="auto" w:fill="FFFFFF"/>
          </w:rPr>
          <w:t>Se</w:t>
        </w:r>
      </w:hyperlink>
      <w:r>
        <w:rPr>
          <w:rStyle w:val="Hyperlink"/>
          <w:rFonts w:ascii="Times New Roman" w:hAnsi="Times New Roman"/>
          <w:color w:val="auto"/>
          <w:sz w:val="16"/>
          <w:u w:val="none"/>
          <w:shd w:val="clear" w:color="auto" w:fill="FFFFFF"/>
        </w:rPr>
        <w:t xml:space="preserve"> fodnote 19 og 20.</w:t>
      </w:r>
      <w:r>
        <w:rPr>
          <w:rStyle w:val="Hyperlink"/>
          <w:rFonts w:ascii="Times New Roman" w:hAnsi="Times New Roman"/>
          <w:color w:val="auto"/>
          <w:sz w:val="16"/>
          <w:shd w:val="clear" w:color="auto" w:fill="FFFFFF"/>
        </w:rPr>
        <w:t xml:space="preserve"> </w:t>
      </w:r>
    </w:p>
  </w:footnote>
  <w:footnote w:id="32">
    <w:p w:rsidR="008B4ED6" w:rsidRDefault="006870A4">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F.eks. ET 2020-arbejdsgrupper og behovet og tendenser vedrørende færdigheder i at arbejde med big data som led i Europass-rammen.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ED6" w:rsidRDefault="008B4E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ED6" w:rsidRDefault="008B4ED6">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ED6" w:rsidRDefault="008B4ED6">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ED6" w:rsidRDefault="008B4ED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ED6" w:rsidRDefault="008B4ED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ED6" w:rsidRDefault="008B4E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3567F6"/>
    <w:multiLevelType w:val="hybridMultilevel"/>
    <w:tmpl w:val="33966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B676C01"/>
    <w:multiLevelType w:val="hybridMultilevel"/>
    <w:tmpl w:val="68086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3E7609D"/>
    <w:multiLevelType w:val="hybridMultilevel"/>
    <w:tmpl w:val="74D8F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D860CBF"/>
    <w:multiLevelType w:val="hybridMultilevel"/>
    <w:tmpl w:val="E3B65762"/>
    <w:lvl w:ilvl="0" w:tplc="08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89E37134-AA92-4838-978A-3FD5FB89925C"/>
    <w:docVar w:name="LW_COVERPAGE_TYPE" w:val="1"/>
    <w:docVar w:name="LW_CROSSREFERENCE" w:val="{SWD(2018) 12 final}"/>
    <w:docVar w:name="LW_DocType" w:val="NORMAL"/>
    <w:docVar w:name="LW_EMISSION" w:val="17.1.2018"/>
    <w:docVar w:name="LW_EMISSION_ISODATE" w:val="2018-01-17"/>
    <w:docVar w:name="LW_EMISSION_LOCATION" w:val="BRX"/>
    <w:docVar w:name="LW_EMISSION_PREFIX" w:val="Bruxelles, den "/>
    <w:docVar w:name="LW_EMISSION_SUFFIX" w:val="&lt;EMPTY&gt;"/>
    <w:docVar w:name="LW_ID_DOCTYPE_NONLW" w:val="CP-014"/>
    <w:docVar w:name="LW_LANGUE" w:val="DA"/>
    <w:docVar w:name="LW_LEVEL_OF_SENSITIVITY" w:val="Standard treatment"/>
    <w:docVar w:name="LW_NOM.INST" w:val="EUROPA-KOMMISSIONEN"/>
    <w:docVar w:name="LW_NOM.INST_JOINTDOC" w:val="&lt;EMPTY&gt;"/>
    <w:docVar w:name="LW_PART_NBR" w:val="1"/>
    <w:docVar w:name="LW_PART_NBR_TOTAL" w:val="1"/>
    <w:docVar w:name="LW_REF.INST.NEW" w:val="COM"/>
    <w:docVar w:name="LW_REF.INST.NEW_ADOPTED" w:val="final"/>
    <w:docVar w:name="LW_REF.INST.NEW_TEXT" w:val="(2018) 2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om handlingsplanen for digital uddannelse"/>
    <w:docVar w:name="LW_TYPE.DOC.CP" w:val="MEDDELELSE FRA KOMMISSIONEN TIL EUROPA-PARLAMENTET, RÅDET, DET EUROPÆISKE ØKONOMISKE OG SOCIALE UDVALG OG REGIONSUDVALGET"/>
    <w:docVar w:name="LW_TYPE.DOC.CP.USERTEXT" w:val="_x000b_"/>
    <w:docVar w:name="Stamp" w:val="\\dossiers.dgt.cec.eu.int\dossiers\EAC\EAC-2017-00211\EAC-2017-00211-00-00-EN-REV-00.201712111606178428400.DOCX"/>
  </w:docVars>
  <w:rsids>
    <w:rsidRoot w:val="008B4ED6"/>
    <w:rsid w:val="006870A4"/>
    <w:rsid w:val="008B4ED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da-DK" w:bidi="da-D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styleId="FootnoteText">
    <w:name w:val="footnote text"/>
    <w:aliases w:val="Note de bas de page Car Car Car Car Car Car Car Car Car Car,Note de bas de page Car Car Car Car,Note de bas de page Car Car Car Car Car Car Car Car Car,Note de bas de page Car Car Car Car Car Car Car Car,f t,ft,f t1,ft1,Schriftart: 9 pt,fn"/>
    <w:basedOn w:val="Normal"/>
    <w:uiPriority w:val="99"/>
    <w:unhideWhenUsed/>
    <w:qFormat/>
    <w:pPr>
      <w:spacing w:after="0" w:line="240" w:lineRule="auto"/>
    </w:pPr>
    <w:rPr>
      <w:sz w:val="20"/>
      <w:szCs w:val="20"/>
    </w:rPr>
  </w:style>
  <w:style w:type="character" w:customStyle="1" w:styleId="FootnoteTextChar">
    <w:name w:val="Footnote Text Char"/>
    <w:aliases w:val="Note de bas de page Car Car Car Car Car Car Car Car Car Car Char,Note de bas de page Car Car Car Car Char,Note de bas de page Car Car Car Car Car Car Car Car Car Char,Note de bas de page Car Car Car Car Car Car Car Car Char,f t Char"/>
    <w:basedOn w:val="DefaultParagraphFont"/>
    <w:uiPriority w:val="99"/>
    <w:rPr>
      <w:sz w:val="20"/>
      <w:szCs w:val="20"/>
    </w:rPr>
  </w:style>
  <w:style w:type="character" w:styleId="FootnoteReference">
    <w:name w:val="footnote reference"/>
    <w:aliases w:val="Footnote symbol,footnote ref,FR,Fußnotenzeichen diss neu,Times 10 Point,Exposant 3 Point,Footnote, Exposant 3 Point,Appel note de bas de p,Style 12,(NECG) Footnote Reference,Style 124,Voetnootverwijzing,Odwołanie przypisu,ftref,Ref,F"/>
    <w:basedOn w:val="DefaultParagraphFont"/>
    <w:link w:val="FootnotesymbolCarZchn"/>
    <w:uiPriority w:val="99"/>
    <w:unhideWhenUsed/>
    <w:qFormat/>
    <w:rPr>
      <w:rFonts w:eastAsiaTheme="minorEastAsia"/>
      <w:sz w:val="24"/>
      <w:szCs w:val="24"/>
      <w:vertAlign w:val="superscript"/>
      <w:lang w:val="da-DK"/>
    </w:rPr>
  </w:style>
  <w:style w:type="character" w:styleId="Hyperlink">
    <w:name w:val="Hyperlink"/>
    <w:basedOn w:val="DefaultParagraphFont"/>
    <w:uiPriority w:val="99"/>
    <w:unhideWhenUsed/>
    <w:rPr>
      <w:color w:val="0000FF" w:themeColor="hyperlink"/>
      <w:u w:val="singl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rFonts w:eastAsiaTheme="minorEastAsia"/>
      <w:sz w:val="24"/>
      <w:szCs w:val="24"/>
      <w:vertAlign w:val="superscript"/>
    </w:rPr>
  </w:style>
  <w:style w:type="paragraph" w:customStyle="1" w:styleId="m3289071521046673652msocommenttext">
    <w:name w:val="m_3289071521046673652msocommenttext"/>
    <w:basedOn w:val="Normal"/>
    <w:pPr>
      <w:spacing w:before="100" w:beforeAutospacing="1" w:after="100" w:afterAutospacing="1" w:line="240" w:lineRule="auto"/>
    </w:pPr>
    <w:rPr>
      <w:rFonts w:ascii="Times" w:eastAsiaTheme="minorEastAsia" w:hAnsi="Times"/>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pPr>
      <w:ind w:left="720"/>
      <w:contextualSpacing/>
    </w:pPr>
  </w:style>
  <w:style w:type="character" w:styleId="PageNumber">
    <w:name w:val="page number"/>
    <w:basedOn w:val="DefaultParagraphFont"/>
    <w:uiPriority w:val="99"/>
    <w:semiHidden/>
    <w:unhideWhenUsed/>
  </w:style>
  <w:style w:type="paragraph" w:customStyle="1" w:styleId="Body">
    <w:name w:val="Body"/>
    <w:rPr>
      <w:rFonts w:ascii="Calibri" w:eastAsia="Calibri" w:hAnsi="Calibri" w:cs="Calibri"/>
      <w:color w:val="000000"/>
      <w:u w:color="000000"/>
    </w:rPr>
  </w:style>
  <w:style w:type="paragraph" w:styleId="BalloonText">
    <w:name w:val="Balloon Text"/>
    <w:basedOn w:val="Normal"/>
    <w:link w:val="BalloonTextChar"/>
    <w:uiPriority w:val="99"/>
    <w:semiHidden/>
    <w:unhideWhenUse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Pr>
      <w:rFonts w:ascii="Lucida Grande" w:hAnsi="Lucida Grande" w:cs="Lucida Grande"/>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da-DK" w:bidi="da-D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styleId="FootnoteText">
    <w:name w:val="footnote text"/>
    <w:aliases w:val="Note de bas de page Car Car Car Car Car Car Car Car Car Car,Note de bas de page Car Car Car Car,Note de bas de page Car Car Car Car Car Car Car Car Car,Note de bas de page Car Car Car Car Car Car Car Car,f t,ft,f t1,ft1,Schriftart: 9 pt,fn"/>
    <w:basedOn w:val="Normal"/>
    <w:uiPriority w:val="99"/>
    <w:unhideWhenUsed/>
    <w:qFormat/>
    <w:pPr>
      <w:spacing w:after="0" w:line="240" w:lineRule="auto"/>
    </w:pPr>
    <w:rPr>
      <w:sz w:val="20"/>
      <w:szCs w:val="20"/>
    </w:rPr>
  </w:style>
  <w:style w:type="character" w:customStyle="1" w:styleId="FootnoteTextChar">
    <w:name w:val="Footnote Text Char"/>
    <w:aliases w:val="Note de bas de page Car Car Car Car Car Car Car Car Car Car Char,Note de bas de page Car Car Car Car Char,Note de bas de page Car Car Car Car Car Car Car Car Car Char,Note de bas de page Car Car Car Car Car Car Car Car Char,f t Char"/>
    <w:basedOn w:val="DefaultParagraphFont"/>
    <w:uiPriority w:val="99"/>
    <w:rPr>
      <w:sz w:val="20"/>
      <w:szCs w:val="20"/>
    </w:rPr>
  </w:style>
  <w:style w:type="character" w:styleId="FootnoteReference">
    <w:name w:val="footnote reference"/>
    <w:aliases w:val="Footnote symbol,footnote ref,FR,Fußnotenzeichen diss neu,Times 10 Point,Exposant 3 Point,Footnote, Exposant 3 Point,Appel note de bas de p,Style 12,(NECG) Footnote Reference,Style 124,Voetnootverwijzing,Odwołanie przypisu,ftref,Ref,F"/>
    <w:basedOn w:val="DefaultParagraphFont"/>
    <w:link w:val="FootnotesymbolCarZchn"/>
    <w:uiPriority w:val="99"/>
    <w:unhideWhenUsed/>
    <w:qFormat/>
    <w:rPr>
      <w:rFonts w:eastAsiaTheme="minorEastAsia"/>
      <w:sz w:val="24"/>
      <w:szCs w:val="24"/>
      <w:vertAlign w:val="superscript"/>
      <w:lang w:val="da-DK"/>
    </w:rPr>
  </w:style>
  <w:style w:type="character" w:styleId="Hyperlink">
    <w:name w:val="Hyperlink"/>
    <w:basedOn w:val="DefaultParagraphFont"/>
    <w:uiPriority w:val="99"/>
    <w:unhideWhenUsed/>
    <w:rPr>
      <w:color w:val="0000FF" w:themeColor="hyperlink"/>
      <w:u w:val="singl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rFonts w:eastAsiaTheme="minorEastAsia"/>
      <w:sz w:val="24"/>
      <w:szCs w:val="24"/>
      <w:vertAlign w:val="superscript"/>
    </w:rPr>
  </w:style>
  <w:style w:type="paragraph" w:customStyle="1" w:styleId="m3289071521046673652msocommenttext">
    <w:name w:val="m_3289071521046673652msocommenttext"/>
    <w:basedOn w:val="Normal"/>
    <w:pPr>
      <w:spacing w:before="100" w:beforeAutospacing="1" w:after="100" w:afterAutospacing="1" w:line="240" w:lineRule="auto"/>
    </w:pPr>
    <w:rPr>
      <w:rFonts w:ascii="Times" w:eastAsiaTheme="minorEastAsia" w:hAnsi="Times"/>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pPr>
      <w:ind w:left="720"/>
      <w:contextualSpacing/>
    </w:pPr>
  </w:style>
  <w:style w:type="character" w:styleId="PageNumber">
    <w:name w:val="page number"/>
    <w:basedOn w:val="DefaultParagraphFont"/>
    <w:uiPriority w:val="99"/>
    <w:semiHidden/>
    <w:unhideWhenUsed/>
  </w:style>
  <w:style w:type="paragraph" w:customStyle="1" w:styleId="Body">
    <w:name w:val="Body"/>
    <w:rPr>
      <w:rFonts w:ascii="Calibri" w:eastAsia="Calibri" w:hAnsi="Calibri" w:cs="Calibri"/>
      <w:color w:val="000000"/>
      <w:u w:color="000000"/>
    </w:rPr>
  </w:style>
  <w:style w:type="paragraph" w:styleId="BalloonText">
    <w:name w:val="Balloon Text"/>
    <w:basedOn w:val="Normal"/>
    <w:link w:val="BalloonTextChar"/>
    <w:uiPriority w:val="99"/>
    <w:semiHidden/>
    <w:unhideWhenUse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Pr>
      <w:rFonts w:ascii="Lucida Grande" w:hAnsi="Lucida Grande" w:cs="Lucida Grande"/>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844618">
      <w:bodyDiv w:val="1"/>
      <w:marLeft w:val="0"/>
      <w:marRight w:val="0"/>
      <w:marTop w:val="0"/>
      <w:marBottom w:val="0"/>
      <w:divBdr>
        <w:top w:val="none" w:sz="0" w:space="0" w:color="auto"/>
        <w:left w:val="none" w:sz="0" w:space="0" w:color="auto"/>
        <w:bottom w:val="none" w:sz="0" w:space="0" w:color="auto"/>
        <w:right w:val="none" w:sz="0" w:space="0" w:color="auto"/>
      </w:divBdr>
    </w:div>
    <w:div w:id="631061114">
      <w:bodyDiv w:val="1"/>
      <w:marLeft w:val="0"/>
      <w:marRight w:val="0"/>
      <w:marTop w:val="0"/>
      <w:marBottom w:val="0"/>
      <w:divBdr>
        <w:top w:val="none" w:sz="0" w:space="0" w:color="auto"/>
        <w:left w:val="none" w:sz="0" w:space="0" w:color="auto"/>
        <w:bottom w:val="none" w:sz="0" w:space="0" w:color="auto"/>
        <w:right w:val="none" w:sz="0" w:space="0" w:color="auto"/>
      </w:divBdr>
    </w:div>
    <w:div w:id="136860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digital-single-market/en/news/eu-wide-digital-once-only-principle-citizens-and-businesses-policy-options-and-their-impacts" TargetMode="External"/><Relationship Id="rId13" Type="http://schemas.openxmlformats.org/officeDocument/2006/relationships/hyperlink" Target="https://ec.europa.eu/digital-single-market/en/digital-skills-jobs-coalition." TargetMode="External"/><Relationship Id="rId3" Type="http://schemas.openxmlformats.org/officeDocument/2006/relationships/hyperlink" Target="http://ec.europa.eu/eurostat/statistics-explained/index.php/Being_young_in_Europe_today_-_digital_world" TargetMode="External"/><Relationship Id="rId7" Type="http://schemas.openxmlformats.org/officeDocument/2006/relationships/hyperlink" Target="https://ec.europa.eu/cefdigital/wiki/display/CEFDIGITAL/CEF+Digital+Home" TargetMode="External"/><Relationship Id="rId12" Type="http://schemas.openxmlformats.org/officeDocument/2006/relationships/hyperlink" Target="https://ec.europa.eu/digital-single-market/en/news/ict-work-digital-skills-workplace" TargetMode="External"/><Relationship Id="rId17" Type="http://schemas.openxmlformats.org/officeDocument/2006/relationships/hyperlink" Target="https://ec.europa.eu/jrc/en/digcomp/digital-competence-framework" TargetMode="External"/><Relationship Id="rId2" Type="http://schemas.openxmlformats.org/officeDocument/2006/relationships/hyperlink" Target="http://ec.europa.eu/newsroom/document.cfm?doc_id=44515" TargetMode="External"/><Relationship Id="rId16" Type="http://schemas.openxmlformats.org/officeDocument/2006/relationships/hyperlink" Target="http://www.ftthcouncil.eu/documents/Interviews/20152909_InterviewXavierBettel_FTTHCE.pdf" TargetMode="External"/><Relationship Id="rId1" Type="http://schemas.openxmlformats.org/officeDocument/2006/relationships/hyperlink" Target="https://ec.europa.eu/commission/sites/beta-political/files/communication-strengthening-european-identity-education-culture_en.pdf" TargetMode="External"/><Relationship Id="rId6" Type="http://schemas.openxmlformats.org/officeDocument/2006/relationships/hyperlink" Target="http://eur-lex.europa.eu/legal-content/AUTO/?uri=COM:2017:248:FIN&amp;qid=1496304694958&amp;rid=1" TargetMode="External"/><Relationship Id="rId11" Type="http://schemas.openxmlformats.org/officeDocument/2006/relationships/hyperlink" Target="https://ec.europa.eu/jrc/en/digcompedu." TargetMode="External"/><Relationship Id="rId5" Type="http://schemas.openxmlformats.org/officeDocument/2006/relationships/hyperlink" Target="http://ec.europa.eu/newsroom/document.cfm?doc_id=46134" TargetMode="External"/><Relationship Id="rId15" Type="http://schemas.openxmlformats.org/officeDocument/2006/relationships/hyperlink" Target="https://standards.cen.eu/dyn/www/f?p=204:7:0::::FSP_ORG_ID:1218399&amp;cs=1600F0DD849DA04F3E3B900863CB58F72" TargetMode="External"/><Relationship Id="rId10" Type="http://schemas.openxmlformats.org/officeDocument/2006/relationships/hyperlink" Target="https://ec.europa.eu/jrc/en/digcomp/digital-competence-framework" TargetMode="External"/><Relationship Id="rId4" Type="http://schemas.openxmlformats.org/officeDocument/2006/relationships/hyperlink" Target="https://ec.europa.eu/digital-single-market/en/news/survey-schools-ict-education" TargetMode="External"/><Relationship Id="rId9" Type="http://schemas.openxmlformats.org/officeDocument/2006/relationships/hyperlink" Target="https://ec.europa.eu/digital-single-market/en/news/european-commission-joins-forces-help-bringing-more-broadband-rural-areas." TargetMode="External"/><Relationship Id="rId14" Type="http://schemas.openxmlformats.org/officeDocument/2006/relationships/hyperlink" Target="http://www.ecompetences.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9E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C0550-3D94-4D6D-B29B-02D5CBC9F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13</Pages>
  <Words>4411</Words>
  <Characters>27205</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39</cp:revision>
  <dcterms:created xsi:type="dcterms:W3CDTF">2018-01-15T17:32:00Z</dcterms:created>
  <dcterms:modified xsi:type="dcterms:W3CDTF">2018-01-19T12:41:00Z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name="OP_sanitized" fmtid="{D5CDD505-2E9C-101B-9397-08002B2CF9AE}" pid="6">
    <vt:lpwstr>True</vt:lpwstr>
  </property>
</Properties>
</file>